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5578" w14:textId="533555FE" w:rsidR="00056172" w:rsidRPr="00AF0EC9" w:rsidRDefault="00056172" w:rsidP="00AF0EC9">
      <w:pPr>
        <w:jc w:val="center"/>
        <w:rPr>
          <w:rFonts w:ascii="Times New Roman" w:hAnsi="Times New Roman" w:cs="Times New Roman"/>
          <w:b/>
          <w:bCs/>
          <w:i/>
          <w:iCs/>
        </w:rPr>
      </w:pPr>
      <w:bookmarkStart w:id="0" w:name="OLE_LINK20"/>
      <w:bookmarkStart w:id="1" w:name="OLE_LINK21"/>
      <w:r w:rsidRPr="00AF0EC9">
        <w:rPr>
          <w:rFonts w:ascii="Times New Roman" w:hAnsi="Times New Roman" w:cs="Times New Roman"/>
          <w:b/>
          <w:bCs/>
          <w:i/>
          <w:iCs/>
          <w:sz w:val="28"/>
        </w:rPr>
        <w:t xml:space="preserve">ELECTRICAL ENGINEERING </w:t>
      </w:r>
      <w:r w:rsidR="00F41D66">
        <w:rPr>
          <w:rFonts w:ascii="Times New Roman" w:hAnsi="Times New Roman" w:cs="Times New Roman"/>
          <w:b/>
          <w:bCs/>
          <w:i/>
          <w:iCs/>
          <w:sz w:val="28"/>
        </w:rPr>
        <w:t>20</w:t>
      </w:r>
      <w:r w:rsidR="00A81C7E">
        <w:rPr>
          <w:rFonts w:ascii="Times New Roman" w:hAnsi="Times New Roman" w:cs="Times New Roman"/>
          <w:b/>
          <w:bCs/>
          <w:i/>
          <w:iCs/>
          <w:sz w:val="28"/>
        </w:rPr>
        <w:t>2</w:t>
      </w:r>
      <w:r w:rsidR="00607017">
        <w:rPr>
          <w:rFonts w:ascii="Times New Roman" w:hAnsi="Times New Roman" w:cs="Times New Roman"/>
          <w:b/>
          <w:bCs/>
          <w:i/>
          <w:iCs/>
          <w:sz w:val="28"/>
        </w:rPr>
        <w:t>3</w:t>
      </w:r>
      <w:r w:rsidRPr="00AF0EC9">
        <w:rPr>
          <w:rFonts w:ascii="Times New Roman" w:hAnsi="Times New Roman" w:cs="Times New Roman"/>
          <w:b/>
          <w:bCs/>
          <w:i/>
          <w:iCs/>
          <w:sz w:val="28"/>
        </w:rPr>
        <w:t>-20</w:t>
      </w:r>
      <w:r w:rsidR="001A6B16">
        <w:rPr>
          <w:rFonts w:ascii="Times New Roman" w:hAnsi="Times New Roman" w:cs="Times New Roman"/>
          <w:b/>
          <w:bCs/>
          <w:i/>
          <w:iCs/>
          <w:sz w:val="28"/>
        </w:rPr>
        <w:t>2</w:t>
      </w:r>
      <w:r w:rsidR="00607017">
        <w:rPr>
          <w:rFonts w:ascii="Times New Roman" w:hAnsi="Times New Roman" w:cs="Times New Roman"/>
          <w:b/>
          <w:bCs/>
          <w:i/>
          <w:iCs/>
          <w:sz w:val="28"/>
        </w:rPr>
        <w:t>4</w:t>
      </w:r>
    </w:p>
    <w:p w14:paraId="2524D8D4" w14:textId="77777777" w:rsidR="00056172" w:rsidRPr="00AF0EC9" w:rsidRDefault="00056172" w:rsidP="00056172">
      <w:pPr>
        <w:pStyle w:val="Heading4"/>
        <w:rPr>
          <w:rFonts w:ascii="Times New Roman" w:hAnsi="Times New Roman" w:cs="Times New Roman"/>
          <w:color w:val="auto"/>
          <w:sz w:val="20"/>
          <w:szCs w:val="20"/>
        </w:rPr>
      </w:pPr>
      <w:r w:rsidRPr="00AF0EC9">
        <w:rPr>
          <w:rFonts w:ascii="Times New Roman" w:hAnsi="Times New Roman" w:cs="Times New Roman"/>
          <w:color w:val="auto"/>
          <w:sz w:val="20"/>
          <w:szCs w:val="20"/>
        </w:rPr>
        <w:t>FRESHMAN YEAR</w:t>
      </w:r>
      <w:bookmarkEnd w:id="0"/>
      <w:bookmarkEnd w:id="1"/>
    </w:p>
    <w:tbl>
      <w:tblPr>
        <w:tblW w:w="0" w:type="auto"/>
        <w:tblLayout w:type="fixed"/>
        <w:tblLook w:val="0000" w:firstRow="0" w:lastRow="0" w:firstColumn="0" w:lastColumn="0" w:noHBand="0" w:noVBand="0"/>
      </w:tblPr>
      <w:tblGrid>
        <w:gridCol w:w="3798"/>
        <w:gridCol w:w="900"/>
        <w:gridCol w:w="4392"/>
        <w:gridCol w:w="900"/>
      </w:tblGrid>
      <w:tr w:rsidR="00056172" w:rsidRPr="00AF0EC9" w14:paraId="41600290" w14:textId="77777777" w:rsidTr="0055106C">
        <w:tc>
          <w:tcPr>
            <w:tcW w:w="3798" w:type="dxa"/>
          </w:tcPr>
          <w:p w14:paraId="119EF6CA" w14:textId="77777777" w:rsidR="00056172" w:rsidRPr="00AF0EC9" w:rsidRDefault="00056172" w:rsidP="00056172">
            <w:pPr>
              <w:pStyle w:val="Heading2"/>
              <w:spacing w:before="0"/>
              <w:rPr>
                <w:rFonts w:ascii="Times New Roman" w:hAnsi="Times New Roman" w:cs="Times New Roman"/>
                <w:bCs w:val="0"/>
                <w:color w:val="auto"/>
                <w:sz w:val="20"/>
                <w:szCs w:val="20"/>
              </w:rPr>
            </w:pPr>
            <w:r w:rsidRPr="00AF0EC9">
              <w:rPr>
                <w:rFonts w:ascii="Times New Roman" w:hAnsi="Times New Roman" w:cs="Times New Roman"/>
                <w:bCs w:val="0"/>
                <w:color w:val="auto"/>
                <w:sz w:val="20"/>
                <w:szCs w:val="20"/>
              </w:rPr>
              <w:t>First Semester</w:t>
            </w:r>
          </w:p>
        </w:tc>
        <w:tc>
          <w:tcPr>
            <w:tcW w:w="900" w:type="dxa"/>
          </w:tcPr>
          <w:p w14:paraId="1A6E5896" w14:textId="77777777" w:rsidR="00056172" w:rsidRPr="00AF0EC9" w:rsidRDefault="00056172" w:rsidP="00056172">
            <w:pPr>
              <w:pStyle w:val="Heading2"/>
              <w:spacing w:before="0"/>
              <w:jc w:val="center"/>
              <w:rPr>
                <w:rFonts w:ascii="Times New Roman" w:hAnsi="Times New Roman" w:cs="Times New Roman"/>
                <w:bCs w:val="0"/>
                <w:color w:val="auto"/>
                <w:sz w:val="20"/>
                <w:szCs w:val="20"/>
              </w:rPr>
            </w:pPr>
            <w:r w:rsidRPr="00AF0EC9">
              <w:rPr>
                <w:rFonts w:ascii="Times New Roman" w:hAnsi="Times New Roman" w:cs="Times New Roman"/>
                <w:bCs w:val="0"/>
                <w:color w:val="auto"/>
                <w:sz w:val="20"/>
                <w:szCs w:val="20"/>
              </w:rPr>
              <w:t>Credits</w:t>
            </w:r>
          </w:p>
        </w:tc>
        <w:tc>
          <w:tcPr>
            <w:tcW w:w="4392" w:type="dxa"/>
          </w:tcPr>
          <w:p w14:paraId="1649249F" w14:textId="77777777" w:rsidR="00056172" w:rsidRPr="00AF0EC9" w:rsidRDefault="00056172" w:rsidP="00056172">
            <w:pPr>
              <w:pStyle w:val="Heading2"/>
              <w:spacing w:before="0"/>
              <w:rPr>
                <w:rFonts w:ascii="Times New Roman" w:hAnsi="Times New Roman" w:cs="Times New Roman"/>
                <w:bCs w:val="0"/>
                <w:color w:val="auto"/>
                <w:sz w:val="20"/>
                <w:szCs w:val="20"/>
              </w:rPr>
            </w:pPr>
            <w:r w:rsidRPr="00AF0EC9">
              <w:rPr>
                <w:rFonts w:ascii="Times New Roman" w:hAnsi="Times New Roman" w:cs="Times New Roman"/>
                <w:bCs w:val="0"/>
                <w:color w:val="auto"/>
                <w:sz w:val="20"/>
                <w:szCs w:val="20"/>
              </w:rPr>
              <w:t>Second Semester</w:t>
            </w:r>
          </w:p>
        </w:tc>
        <w:tc>
          <w:tcPr>
            <w:tcW w:w="900" w:type="dxa"/>
          </w:tcPr>
          <w:p w14:paraId="0F0EAF19" w14:textId="77777777" w:rsidR="00056172" w:rsidRPr="00AF0EC9" w:rsidRDefault="00056172" w:rsidP="00056172">
            <w:pPr>
              <w:pStyle w:val="Heading2"/>
              <w:spacing w:before="0"/>
              <w:jc w:val="center"/>
              <w:rPr>
                <w:rFonts w:ascii="Times New Roman" w:hAnsi="Times New Roman" w:cs="Times New Roman"/>
                <w:bCs w:val="0"/>
                <w:color w:val="auto"/>
                <w:sz w:val="20"/>
                <w:szCs w:val="20"/>
              </w:rPr>
            </w:pPr>
            <w:r w:rsidRPr="00AF0EC9">
              <w:rPr>
                <w:rFonts w:ascii="Times New Roman" w:hAnsi="Times New Roman" w:cs="Times New Roman"/>
                <w:bCs w:val="0"/>
                <w:color w:val="auto"/>
                <w:sz w:val="20"/>
                <w:szCs w:val="20"/>
              </w:rPr>
              <w:t>Credits</w:t>
            </w:r>
          </w:p>
        </w:tc>
      </w:tr>
      <w:tr w:rsidR="00056172" w:rsidRPr="00AF0EC9" w14:paraId="2D8DAA23" w14:textId="77777777" w:rsidTr="0055106C">
        <w:tc>
          <w:tcPr>
            <w:tcW w:w="3798" w:type="dxa"/>
          </w:tcPr>
          <w:p w14:paraId="1B4F15CC" w14:textId="6ADEE93C" w:rsidR="00056172" w:rsidRPr="00AF0EC9" w:rsidRDefault="00056172" w:rsidP="009A1E31">
            <w:pPr>
              <w:rPr>
                <w:rFonts w:ascii="Times New Roman" w:hAnsi="Times New Roman" w:cs="Times New Roman"/>
                <w:sz w:val="20"/>
                <w:szCs w:val="20"/>
              </w:rPr>
            </w:pPr>
            <w:bookmarkStart w:id="2" w:name="_Hlk6735138"/>
            <w:bookmarkStart w:id="3" w:name="_Hlk6735174"/>
            <w:r w:rsidRPr="00AF0EC9">
              <w:rPr>
                <w:rFonts w:ascii="Times New Roman" w:hAnsi="Times New Roman" w:cs="Times New Roman"/>
                <w:sz w:val="20"/>
                <w:szCs w:val="20"/>
              </w:rPr>
              <w:t>MATH 1131Q</w:t>
            </w:r>
            <w:r w:rsidR="009A1E31">
              <w:t xml:space="preserve"> </w:t>
            </w:r>
            <w:r w:rsidRPr="00AF0EC9">
              <w:rPr>
                <w:rFonts w:ascii="Times New Roman" w:hAnsi="Times New Roman" w:cs="Times New Roman"/>
                <w:sz w:val="20"/>
                <w:szCs w:val="20"/>
              </w:rPr>
              <w:t>– Calculus I</w:t>
            </w:r>
          </w:p>
        </w:tc>
        <w:tc>
          <w:tcPr>
            <w:tcW w:w="900" w:type="dxa"/>
          </w:tcPr>
          <w:p w14:paraId="4403F186"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4</w:t>
            </w:r>
          </w:p>
        </w:tc>
        <w:tc>
          <w:tcPr>
            <w:tcW w:w="4392" w:type="dxa"/>
          </w:tcPr>
          <w:p w14:paraId="66558748"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MATH 1132Q – Calculus II</w:t>
            </w:r>
          </w:p>
        </w:tc>
        <w:tc>
          <w:tcPr>
            <w:tcW w:w="900" w:type="dxa"/>
          </w:tcPr>
          <w:p w14:paraId="7A33BAAE" w14:textId="77777777" w:rsidR="00056172" w:rsidRPr="00AF0EC9" w:rsidRDefault="00056172" w:rsidP="00056172">
            <w:pPr>
              <w:pStyle w:val="Header"/>
              <w:tabs>
                <w:tab w:val="clear" w:pos="4320"/>
                <w:tab w:val="clear" w:pos="8640"/>
              </w:tabs>
            </w:pPr>
            <w:r w:rsidRPr="00AF0EC9">
              <w:t xml:space="preserve">  4</w:t>
            </w:r>
          </w:p>
        </w:tc>
      </w:tr>
      <w:tr w:rsidR="00056172" w:rsidRPr="00AF0EC9" w14:paraId="457015FB" w14:textId="77777777" w:rsidTr="0055106C">
        <w:tc>
          <w:tcPr>
            <w:tcW w:w="3798" w:type="dxa"/>
          </w:tcPr>
          <w:p w14:paraId="2EC4BD2F"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CHEM 1127Q – Gen. Chem. I</w:t>
            </w:r>
          </w:p>
        </w:tc>
        <w:tc>
          <w:tcPr>
            <w:tcW w:w="900" w:type="dxa"/>
          </w:tcPr>
          <w:p w14:paraId="4C9A7DF4"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4</w:t>
            </w:r>
          </w:p>
        </w:tc>
        <w:tc>
          <w:tcPr>
            <w:tcW w:w="4392" w:type="dxa"/>
          </w:tcPr>
          <w:p w14:paraId="5DDED739" w14:textId="04A6948B" w:rsidR="00056172" w:rsidRPr="00AF0EC9" w:rsidRDefault="00056172" w:rsidP="009A1E31">
            <w:pPr>
              <w:rPr>
                <w:rFonts w:ascii="Times New Roman" w:hAnsi="Times New Roman" w:cs="Times New Roman"/>
                <w:sz w:val="20"/>
                <w:szCs w:val="20"/>
              </w:rPr>
            </w:pPr>
            <w:r w:rsidRPr="00AF0EC9">
              <w:rPr>
                <w:rFonts w:ascii="Times New Roman" w:hAnsi="Times New Roman" w:cs="Times New Roman"/>
                <w:sz w:val="20"/>
                <w:szCs w:val="20"/>
              </w:rPr>
              <w:t>PHYS 1501Q – Engineering Physics I</w:t>
            </w:r>
            <w:r w:rsidR="009A1E31">
              <w:rPr>
                <w:rStyle w:val="FootnoteReference"/>
                <w:rFonts w:ascii="Times New Roman" w:hAnsi="Times New Roman" w:cs="Times New Roman"/>
                <w:sz w:val="20"/>
                <w:szCs w:val="20"/>
              </w:rPr>
              <w:footnoteReference w:id="2"/>
            </w:r>
          </w:p>
        </w:tc>
        <w:tc>
          <w:tcPr>
            <w:tcW w:w="900" w:type="dxa"/>
          </w:tcPr>
          <w:p w14:paraId="48F3A0E4"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4</w:t>
            </w:r>
          </w:p>
        </w:tc>
      </w:tr>
      <w:tr w:rsidR="00056172" w:rsidRPr="00AF0EC9" w14:paraId="29D1BEE0" w14:textId="77777777" w:rsidTr="0055106C">
        <w:tc>
          <w:tcPr>
            <w:tcW w:w="3798" w:type="dxa"/>
          </w:tcPr>
          <w:p w14:paraId="78081F23"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CSE 1010 – Intro. to Computing for Engr.</w:t>
            </w:r>
          </w:p>
        </w:tc>
        <w:tc>
          <w:tcPr>
            <w:tcW w:w="900" w:type="dxa"/>
          </w:tcPr>
          <w:p w14:paraId="6A9F8390"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c>
          <w:tcPr>
            <w:tcW w:w="4392" w:type="dxa"/>
          </w:tcPr>
          <w:p w14:paraId="4F6106DA" w14:textId="46422795" w:rsidR="00056172" w:rsidRPr="00AF0EC9" w:rsidRDefault="00C92F94" w:rsidP="00056172">
            <w:pPr>
              <w:rPr>
                <w:rFonts w:ascii="Times New Roman" w:hAnsi="Times New Roman" w:cs="Times New Roman"/>
                <w:sz w:val="20"/>
                <w:szCs w:val="20"/>
              </w:rPr>
            </w:pPr>
            <w:r w:rsidRPr="00AF0EC9">
              <w:rPr>
                <w:rFonts w:ascii="Times New Roman" w:hAnsi="Times New Roman" w:cs="Times New Roman"/>
                <w:sz w:val="20"/>
                <w:szCs w:val="20"/>
              </w:rPr>
              <w:t>ENGR 1166 – Foundations of Engineering</w:t>
            </w:r>
          </w:p>
        </w:tc>
        <w:tc>
          <w:tcPr>
            <w:tcW w:w="900" w:type="dxa"/>
          </w:tcPr>
          <w:p w14:paraId="5850AB8A"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r>
      <w:tr w:rsidR="00056172" w:rsidRPr="00AF0EC9" w14:paraId="78BDC4AD" w14:textId="77777777" w:rsidTr="0055106C">
        <w:tc>
          <w:tcPr>
            <w:tcW w:w="3798" w:type="dxa"/>
          </w:tcPr>
          <w:p w14:paraId="6E9466DF"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ENGL 1010 or 1011 – Writing</w:t>
            </w:r>
          </w:p>
        </w:tc>
        <w:tc>
          <w:tcPr>
            <w:tcW w:w="900" w:type="dxa"/>
          </w:tcPr>
          <w:p w14:paraId="4E3B6E80"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4</w:t>
            </w:r>
          </w:p>
        </w:tc>
        <w:tc>
          <w:tcPr>
            <w:tcW w:w="4392" w:type="dxa"/>
          </w:tcPr>
          <w:p w14:paraId="590AF725" w14:textId="070E1304" w:rsidR="00056172" w:rsidRPr="00AF0EC9" w:rsidRDefault="00CF3CE4" w:rsidP="00056172">
            <w:pPr>
              <w:rPr>
                <w:rFonts w:ascii="Times New Roman" w:hAnsi="Times New Roman" w:cs="Times New Roman"/>
                <w:sz w:val="20"/>
                <w:szCs w:val="20"/>
              </w:rPr>
            </w:pPr>
            <w:r>
              <w:rPr>
                <w:rFonts w:ascii="Times New Roman" w:hAnsi="Times New Roman" w:cs="Times New Roman"/>
                <w:sz w:val="20"/>
                <w:szCs w:val="20"/>
              </w:rPr>
              <w:t xml:space="preserve">ECE 1401 – </w:t>
            </w:r>
            <w:r w:rsidRPr="00667011">
              <w:rPr>
                <w:rFonts w:ascii="Times New Roman" w:hAnsi="Times New Roman" w:cs="Times New Roman"/>
                <w:sz w:val="20"/>
                <w:szCs w:val="20"/>
              </w:rPr>
              <w:t>Programming for Elec</w:t>
            </w:r>
            <w:r>
              <w:rPr>
                <w:rFonts w:ascii="Times New Roman" w:hAnsi="Times New Roman" w:cs="Times New Roman"/>
                <w:sz w:val="20"/>
                <w:szCs w:val="20"/>
              </w:rPr>
              <w:t>.</w:t>
            </w:r>
            <w:r w:rsidRPr="00667011">
              <w:rPr>
                <w:rFonts w:ascii="Times New Roman" w:hAnsi="Times New Roman" w:cs="Times New Roman"/>
                <w:sz w:val="20"/>
                <w:szCs w:val="20"/>
              </w:rPr>
              <w:t xml:space="preserve"> Engineers</w:t>
            </w:r>
          </w:p>
        </w:tc>
        <w:tc>
          <w:tcPr>
            <w:tcW w:w="900" w:type="dxa"/>
          </w:tcPr>
          <w:p w14:paraId="14B82DB2"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r>
      <w:tr w:rsidR="00056172" w:rsidRPr="00AF0EC9" w14:paraId="00F30AEE" w14:textId="77777777" w:rsidTr="0055106C">
        <w:tc>
          <w:tcPr>
            <w:tcW w:w="3798" w:type="dxa"/>
          </w:tcPr>
          <w:p w14:paraId="232F17D6"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ENGR 1000 – Orientation to Engr.</w:t>
            </w:r>
          </w:p>
        </w:tc>
        <w:tc>
          <w:tcPr>
            <w:tcW w:w="900" w:type="dxa"/>
          </w:tcPr>
          <w:p w14:paraId="60B2314D" w14:textId="77777777" w:rsidR="00056172" w:rsidRPr="00AF0EC9" w:rsidRDefault="00056172" w:rsidP="00056172">
            <w:pPr>
              <w:rPr>
                <w:rFonts w:ascii="Times New Roman" w:hAnsi="Times New Roman" w:cs="Times New Roman"/>
                <w:sz w:val="20"/>
                <w:szCs w:val="20"/>
                <w:u w:val="single"/>
              </w:rPr>
            </w:pPr>
            <w:r w:rsidRPr="00AF0EC9">
              <w:rPr>
                <w:rFonts w:ascii="Times New Roman" w:hAnsi="Times New Roman" w:cs="Times New Roman"/>
                <w:sz w:val="20"/>
                <w:szCs w:val="20"/>
                <w:u w:val="single"/>
              </w:rPr>
              <w:t xml:space="preserve">  1</w:t>
            </w:r>
          </w:p>
        </w:tc>
        <w:tc>
          <w:tcPr>
            <w:tcW w:w="4392" w:type="dxa"/>
          </w:tcPr>
          <w:p w14:paraId="2F1A3888" w14:textId="21FDA01A" w:rsidR="00056172" w:rsidRPr="00667011" w:rsidRDefault="00CF3CE4" w:rsidP="00056172">
            <w:pPr>
              <w:rPr>
                <w:rFonts w:ascii="Times New Roman" w:hAnsi="Times New Roman" w:cs="Times New Roman"/>
                <w:b/>
                <w:bCs/>
                <w:sz w:val="20"/>
                <w:szCs w:val="20"/>
              </w:rPr>
            </w:pPr>
            <w:r w:rsidRPr="00AF0EC9">
              <w:rPr>
                <w:rFonts w:ascii="Times New Roman" w:hAnsi="Times New Roman" w:cs="Times New Roman"/>
                <w:sz w:val="20"/>
                <w:szCs w:val="20"/>
              </w:rPr>
              <w:t>Arts and Humanities course</w:t>
            </w:r>
            <w:bookmarkStart w:id="6" w:name="_Ref74894858"/>
            <w:r>
              <w:rPr>
                <w:rStyle w:val="FootnoteReference"/>
                <w:rFonts w:ascii="Times New Roman" w:hAnsi="Times New Roman" w:cs="Times New Roman"/>
                <w:sz w:val="20"/>
                <w:szCs w:val="20"/>
              </w:rPr>
              <w:footnoteReference w:id="3"/>
            </w:r>
            <w:bookmarkEnd w:id="6"/>
          </w:p>
        </w:tc>
        <w:tc>
          <w:tcPr>
            <w:tcW w:w="900" w:type="dxa"/>
          </w:tcPr>
          <w:p w14:paraId="1BF77FEB" w14:textId="77777777" w:rsidR="00056172" w:rsidRPr="00AF0EC9" w:rsidRDefault="00056172" w:rsidP="00056172">
            <w:pPr>
              <w:rPr>
                <w:rFonts w:ascii="Times New Roman" w:hAnsi="Times New Roman" w:cs="Times New Roman"/>
                <w:sz w:val="20"/>
                <w:szCs w:val="20"/>
                <w:u w:val="single"/>
              </w:rPr>
            </w:pPr>
            <w:r w:rsidRPr="00AF0EC9">
              <w:rPr>
                <w:rFonts w:ascii="Times New Roman" w:hAnsi="Times New Roman" w:cs="Times New Roman"/>
                <w:sz w:val="20"/>
                <w:szCs w:val="20"/>
                <w:u w:val="single"/>
              </w:rPr>
              <w:t xml:space="preserve">  3</w:t>
            </w:r>
          </w:p>
        </w:tc>
      </w:tr>
      <w:bookmarkEnd w:id="2"/>
      <w:tr w:rsidR="00056172" w:rsidRPr="00AF0EC9" w14:paraId="56AEDFB3" w14:textId="77777777" w:rsidTr="0055106C">
        <w:tc>
          <w:tcPr>
            <w:tcW w:w="3798" w:type="dxa"/>
          </w:tcPr>
          <w:p w14:paraId="06F6F48D" w14:textId="77777777" w:rsidR="00056172" w:rsidRPr="00AF0EC9" w:rsidRDefault="00056172" w:rsidP="00056172">
            <w:pPr>
              <w:rPr>
                <w:rFonts w:ascii="Times New Roman" w:hAnsi="Times New Roman" w:cs="Times New Roman"/>
                <w:sz w:val="20"/>
                <w:szCs w:val="20"/>
              </w:rPr>
            </w:pPr>
          </w:p>
        </w:tc>
        <w:tc>
          <w:tcPr>
            <w:tcW w:w="900" w:type="dxa"/>
          </w:tcPr>
          <w:p w14:paraId="4B107F85"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16</w:t>
            </w:r>
          </w:p>
        </w:tc>
        <w:tc>
          <w:tcPr>
            <w:tcW w:w="4392" w:type="dxa"/>
          </w:tcPr>
          <w:p w14:paraId="52F8DC6E" w14:textId="77777777" w:rsidR="00056172" w:rsidRPr="00AF0EC9" w:rsidRDefault="00056172" w:rsidP="00056172">
            <w:pPr>
              <w:rPr>
                <w:rFonts w:ascii="Times New Roman" w:hAnsi="Times New Roman" w:cs="Times New Roman"/>
                <w:sz w:val="20"/>
                <w:szCs w:val="20"/>
              </w:rPr>
            </w:pPr>
          </w:p>
        </w:tc>
        <w:tc>
          <w:tcPr>
            <w:tcW w:w="900" w:type="dxa"/>
          </w:tcPr>
          <w:p w14:paraId="302D58A8"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17</w:t>
            </w:r>
          </w:p>
        </w:tc>
      </w:tr>
    </w:tbl>
    <w:bookmarkEnd w:id="3"/>
    <w:p w14:paraId="685A3A72" w14:textId="77777777" w:rsidR="00056172" w:rsidRPr="00AF0EC9" w:rsidRDefault="00056172" w:rsidP="00904E34">
      <w:pPr>
        <w:pStyle w:val="Heading4"/>
        <w:spacing w:before="100"/>
        <w:rPr>
          <w:rFonts w:ascii="Times New Roman" w:hAnsi="Times New Roman" w:cs="Times New Roman"/>
          <w:color w:val="auto"/>
          <w:sz w:val="20"/>
          <w:szCs w:val="20"/>
        </w:rPr>
      </w:pPr>
      <w:r w:rsidRPr="00AF0EC9">
        <w:rPr>
          <w:rFonts w:ascii="Times New Roman" w:hAnsi="Times New Roman" w:cs="Times New Roman"/>
          <w:color w:val="auto"/>
          <w:sz w:val="20"/>
          <w:szCs w:val="20"/>
        </w:rPr>
        <w:t>SOPHOMORE YEAR</w:t>
      </w:r>
    </w:p>
    <w:tbl>
      <w:tblPr>
        <w:tblW w:w="9990" w:type="dxa"/>
        <w:tblLayout w:type="fixed"/>
        <w:tblLook w:val="0000" w:firstRow="0" w:lastRow="0" w:firstColumn="0" w:lastColumn="0" w:noHBand="0" w:noVBand="0"/>
      </w:tblPr>
      <w:tblGrid>
        <w:gridCol w:w="3798"/>
        <w:gridCol w:w="900"/>
        <w:gridCol w:w="4392"/>
        <w:gridCol w:w="900"/>
      </w:tblGrid>
      <w:tr w:rsidR="0055106C" w:rsidRPr="00AF0EC9" w14:paraId="23F8E6B1" w14:textId="77777777" w:rsidTr="0055106C">
        <w:tc>
          <w:tcPr>
            <w:tcW w:w="3798" w:type="dxa"/>
          </w:tcPr>
          <w:p w14:paraId="6881199A" w14:textId="51E6BD4A" w:rsidR="00056172" w:rsidRPr="00AF0EC9" w:rsidRDefault="00056172" w:rsidP="00056172">
            <w:pPr>
              <w:pStyle w:val="Heading2"/>
              <w:spacing w:before="0"/>
              <w:rPr>
                <w:rFonts w:ascii="Times New Roman" w:hAnsi="Times New Roman" w:cs="Times New Roman"/>
                <w:bCs w:val="0"/>
                <w:color w:val="auto"/>
                <w:sz w:val="20"/>
                <w:szCs w:val="20"/>
              </w:rPr>
            </w:pPr>
            <w:r w:rsidRPr="00AF0EC9">
              <w:rPr>
                <w:rFonts w:ascii="Times New Roman" w:hAnsi="Times New Roman" w:cs="Times New Roman"/>
                <w:bCs w:val="0"/>
                <w:color w:val="auto"/>
                <w:sz w:val="20"/>
                <w:szCs w:val="20"/>
              </w:rPr>
              <w:t>First Semester</w:t>
            </w:r>
          </w:p>
        </w:tc>
        <w:tc>
          <w:tcPr>
            <w:tcW w:w="900" w:type="dxa"/>
          </w:tcPr>
          <w:p w14:paraId="3BC02241" w14:textId="29F7ADD9" w:rsidR="00056172" w:rsidRPr="00AF0EC9" w:rsidRDefault="00056172" w:rsidP="00056172">
            <w:pPr>
              <w:pStyle w:val="Heading2"/>
              <w:spacing w:before="0"/>
              <w:jc w:val="center"/>
              <w:rPr>
                <w:rFonts w:ascii="Times New Roman" w:hAnsi="Times New Roman" w:cs="Times New Roman"/>
                <w:bCs w:val="0"/>
                <w:color w:val="auto"/>
                <w:sz w:val="20"/>
                <w:szCs w:val="20"/>
              </w:rPr>
            </w:pPr>
            <w:r w:rsidRPr="00AF0EC9">
              <w:rPr>
                <w:rFonts w:ascii="Times New Roman" w:hAnsi="Times New Roman" w:cs="Times New Roman"/>
                <w:bCs w:val="0"/>
                <w:color w:val="auto"/>
                <w:sz w:val="20"/>
                <w:szCs w:val="20"/>
              </w:rPr>
              <w:t>Credits</w:t>
            </w:r>
          </w:p>
        </w:tc>
        <w:tc>
          <w:tcPr>
            <w:tcW w:w="4392" w:type="dxa"/>
          </w:tcPr>
          <w:p w14:paraId="54EEF460" w14:textId="1569EE51" w:rsidR="00056172" w:rsidRPr="00AF0EC9" w:rsidRDefault="00056172" w:rsidP="00056172">
            <w:pPr>
              <w:pStyle w:val="Heading2"/>
              <w:spacing w:before="0"/>
              <w:rPr>
                <w:rFonts w:ascii="Times New Roman" w:hAnsi="Times New Roman" w:cs="Times New Roman"/>
                <w:bCs w:val="0"/>
                <w:color w:val="auto"/>
                <w:sz w:val="20"/>
                <w:szCs w:val="20"/>
              </w:rPr>
            </w:pPr>
            <w:r w:rsidRPr="00AF0EC9">
              <w:rPr>
                <w:rFonts w:ascii="Times New Roman" w:hAnsi="Times New Roman" w:cs="Times New Roman"/>
                <w:bCs w:val="0"/>
                <w:color w:val="auto"/>
                <w:sz w:val="20"/>
                <w:szCs w:val="20"/>
              </w:rPr>
              <w:t>Second Semester</w:t>
            </w:r>
          </w:p>
        </w:tc>
        <w:tc>
          <w:tcPr>
            <w:tcW w:w="900" w:type="dxa"/>
          </w:tcPr>
          <w:p w14:paraId="6E21DBC4" w14:textId="3CFFE761" w:rsidR="00056172" w:rsidRPr="00AF0EC9" w:rsidRDefault="00056172" w:rsidP="00056172">
            <w:pPr>
              <w:pStyle w:val="Heading2"/>
              <w:spacing w:before="0"/>
              <w:jc w:val="center"/>
              <w:rPr>
                <w:rFonts w:ascii="Times New Roman" w:hAnsi="Times New Roman" w:cs="Times New Roman"/>
                <w:bCs w:val="0"/>
                <w:color w:val="auto"/>
                <w:sz w:val="20"/>
                <w:szCs w:val="20"/>
              </w:rPr>
            </w:pPr>
            <w:r w:rsidRPr="00AF0EC9">
              <w:rPr>
                <w:rFonts w:ascii="Times New Roman" w:hAnsi="Times New Roman" w:cs="Times New Roman"/>
                <w:bCs w:val="0"/>
                <w:color w:val="auto"/>
                <w:sz w:val="20"/>
                <w:szCs w:val="20"/>
              </w:rPr>
              <w:t>Credits</w:t>
            </w:r>
          </w:p>
        </w:tc>
      </w:tr>
      <w:tr w:rsidR="0055106C" w:rsidRPr="00AF0EC9" w14:paraId="4B701FEC" w14:textId="77777777" w:rsidTr="0055106C">
        <w:tc>
          <w:tcPr>
            <w:tcW w:w="3798" w:type="dxa"/>
          </w:tcPr>
          <w:p w14:paraId="1EB6CAC7" w14:textId="1AA5DCC9" w:rsidR="00056172" w:rsidRPr="00B9065C" w:rsidRDefault="007B59A4" w:rsidP="00056172">
            <w:pPr>
              <w:rPr>
                <w:rFonts w:ascii="Times New Roman" w:hAnsi="Times New Roman" w:cs="Times New Roman"/>
                <w:sz w:val="20"/>
                <w:szCs w:val="20"/>
              </w:rPr>
            </w:pPr>
            <w:bookmarkStart w:id="7" w:name="_Hlk6735541"/>
            <w:bookmarkStart w:id="8" w:name="_Hlk6735641"/>
            <w:r w:rsidRPr="00B9065C">
              <w:rPr>
                <w:rFonts w:ascii="Times New Roman" w:hAnsi="Times New Roman" w:cs="Times New Roman"/>
                <w:sz w:val="20"/>
                <w:szCs w:val="20"/>
              </w:rPr>
              <w:t>ECE 2001</w:t>
            </w:r>
            <w:r w:rsidR="00056172" w:rsidRPr="00B9065C">
              <w:rPr>
                <w:rFonts w:ascii="Times New Roman" w:hAnsi="Times New Roman" w:cs="Times New Roman"/>
                <w:sz w:val="20"/>
                <w:szCs w:val="20"/>
              </w:rPr>
              <w:t xml:space="preserve"> – Electric Circuits</w:t>
            </w:r>
          </w:p>
        </w:tc>
        <w:tc>
          <w:tcPr>
            <w:tcW w:w="900" w:type="dxa"/>
          </w:tcPr>
          <w:p w14:paraId="658DE9CA" w14:textId="77777777" w:rsidR="00056172" w:rsidRPr="00B9065C" w:rsidRDefault="00056172" w:rsidP="00056172">
            <w:pPr>
              <w:rPr>
                <w:rFonts w:ascii="Times New Roman" w:hAnsi="Times New Roman" w:cs="Times New Roman"/>
                <w:sz w:val="20"/>
                <w:szCs w:val="20"/>
              </w:rPr>
            </w:pPr>
            <w:r w:rsidRPr="00B9065C">
              <w:rPr>
                <w:rFonts w:ascii="Times New Roman" w:hAnsi="Times New Roman" w:cs="Times New Roman"/>
                <w:sz w:val="20"/>
                <w:szCs w:val="20"/>
              </w:rPr>
              <w:t xml:space="preserve">  4</w:t>
            </w:r>
          </w:p>
        </w:tc>
        <w:tc>
          <w:tcPr>
            <w:tcW w:w="4392" w:type="dxa"/>
          </w:tcPr>
          <w:p w14:paraId="104EDEC0" w14:textId="78C9407E" w:rsidR="00056172" w:rsidRPr="00AF0EC9" w:rsidRDefault="00904E34" w:rsidP="00056172">
            <w:pPr>
              <w:rPr>
                <w:rFonts w:ascii="Times New Roman" w:hAnsi="Times New Roman" w:cs="Times New Roman"/>
                <w:sz w:val="20"/>
                <w:szCs w:val="20"/>
              </w:rPr>
            </w:pPr>
            <w:r>
              <w:rPr>
                <w:rFonts w:ascii="Times New Roman" w:hAnsi="Times New Roman" w:cs="Times New Roman"/>
                <w:sz w:val="20"/>
                <w:szCs w:val="20"/>
              </w:rPr>
              <w:t>CSE 230</w:t>
            </w:r>
            <w:r w:rsidR="00D95E03">
              <w:rPr>
                <w:rFonts w:ascii="Times New Roman" w:hAnsi="Times New Roman" w:cs="Times New Roman"/>
                <w:sz w:val="20"/>
                <w:szCs w:val="20"/>
              </w:rPr>
              <w:t>1</w:t>
            </w:r>
            <w:r w:rsidR="00056172" w:rsidRPr="00AF0EC9">
              <w:rPr>
                <w:rFonts w:ascii="Times New Roman" w:hAnsi="Times New Roman" w:cs="Times New Roman"/>
                <w:sz w:val="20"/>
                <w:szCs w:val="20"/>
              </w:rPr>
              <w:t xml:space="preserve"> – Logic Design</w:t>
            </w:r>
          </w:p>
        </w:tc>
        <w:tc>
          <w:tcPr>
            <w:tcW w:w="900" w:type="dxa"/>
          </w:tcPr>
          <w:p w14:paraId="3CC42299"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4</w:t>
            </w:r>
          </w:p>
        </w:tc>
      </w:tr>
      <w:tr w:rsidR="0055106C" w:rsidRPr="00AF0EC9" w14:paraId="0820FBDD" w14:textId="77777777" w:rsidTr="0055106C">
        <w:tc>
          <w:tcPr>
            <w:tcW w:w="3798" w:type="dxa"/>
          </w:tcPr>
          <w:p w14:paraId="2785807F"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MATH 2110Q – Multivariable Calculus</w:t>
            </w:r>
          </w:p>
        </w:tc>
        <w:tc>
          <w:tcPr>
            <w:tcW w:w="900" w:type="dxa"/>
          </w:tcPr>
          <w:p w14:paraId="479F40DB"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4</w:t>
            </w:r>
          </w:p>
        </w:tc>
        <w:tc>
          <w:tcPr>
            <w:tcW w:w="4392" w:type="dxa"/>
          </w:tcPr>
          <w:p w14:paraId="4387FEA7" w14:textId="2114AF48" w:rsidR="00056172" w:rsidRPr="00AF0EC9" w:rsidRDefault="00AF0EC9" w:rsidP="00056172">
            <w:pPr>
              <w:rPr>
                <w:rFonts w:ascii="Times New Roman" w:hAnsi="Times New Roman" w:cs="Times New Roman"/>
                <w:sz w:val="20"/>
                <w:szCs w:val="20"/>
              </w:rPr>
            </w:pPr>
            <w:r>
              <w:rPr>
                <w:rFonts w:ascii="Times New Roman" w:hAnsi="Times New Roman" w:cs="Times New Roman"/>
                <w:sz w:val="20"/>
                <w:szCs w:val="20"/>
              </w:rPr>
              <w:t>ECE 3101 – Signals and Systems</w:t>
            </w:r>
          </w:p>
        </w:tc>
        <w:tc>
          <w:tcPr>
            <w:tcW w:w="900" w:type="dxa"/>
          </w:tcPr>
          <w:p w14:paraId="5341387D"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r>
      <w:tr w:rsidR="0055106C" w:rsidRPr="00AF0EC9" w14:paraId="39779003" w14:textId="77777777" w:rsidTr="0055106C">
        <w:tc>
          <w:tcPr>
            <w:tcW w:w="3798" w:type="dxa"/>
          </w:tcPr>
          <w:p w14:paraId="746B08B3"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MATH 2410Q – Differential Equations</w:t>
            </w:r>
          </w:p>
        </w:tc>
        <w:tc>
          <w:tcPr>
            <w:tcW w:w="900" w:type="dxa"/>
          </w:tcPr>
          <w:p w14:paraId="4939BCCE"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c>
          <w:tcPr>
            <w:tcW w:w="4392" w:type="dxa"/>
          </w:tcPr>
          <w:p w14:paraId="470CF564" w14:textId="4657740E" w:rsidR="00056172" w:rsidRPr="00856531" w:rsidRDefault="00856531" w:rsidP="00856531">
            <w:pPr>
              <w:ind w:left="1062" w:hanging="1062"/>
              <w:rPr>
                <w:rFonts w:ascii="Times New Roman" w:hAnsi="Times New Roman" w:cs="Times New Roman"/>
                <w:sz w:val="20"/>
                <w:szCs w:val="20"/>
              </w:rPr>
            </w:pPr>
            <w:r w:rsidRPr="00856531">
              <w:rPr>
                <w:rFonts w:ascii="Times New Roman" w:hAnsi="Times New Roman" w:cs="Times New Roman"/>
                <w:sz w:val="20"/>
                <w:szCs w:val="20"/>
              </w:rPr>
              <w:t>ECE 3201 – Electronic Circuit Design and Analysis</w:t>
            </w:r>
          </w:p>
        </w:tc>
        <w:tc>
          <w:tcPr>
            <w:tcW w:w="900" w:type="dxa"/>
          </w:tcPr>
          <w:p w14:paraId="572ECCE7"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4</w:t>
            </w:r>
          </w:p>
        </w:tc>
      </w:tr>
      <w:tr w:rsidR="0055106C" w:rsidRPr="00AF0EC9" w14:paraId="6D752648" w14:textId="77777777" w:rsidTr="0055106C">
        <w:tc>
          <w:tcPr>
            <w:tcW w:w="3798" w:type="dxa"/>
          </w:tcPr>
          <w:p w14:paraId="3ADC919E" w14:textId="052F6E91"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PHYS 1502Q – Engineering Physics II</w:t>
            </w:r>
            <w:r w:rsidR="009A1E31">
              <w:rPr>
                <w:rFonts w:ascii="Times New Roman" w:hAnsi="Times New Roman" w:cs="Times New Roman"/>
                <w:sz w:val="20"/>
                <w:szCs w:val="20"/>
                <w:vertAlign w:val="superscript"/>
              </w:rPr>
              <w:t>1</w:t>
            </w:r>
          </w:p>
        </w:tc>
        <w:tc>
          <w:tcPr>
            <w:tcW w:w="900" w:type="dxa"/>
          </w:tcPr>
          <w:p w14:paraId="3ACB1BA9" w14:textId="77777777" w:rsidR="00056172" w:rsidRPr="00AF0EC9" w:rsidRDefault="00056172" w:rsidP="00056172">
            <w:pPr>
              <w:rPr>
                <w:rFonts w:ascii="Times New Roman" w:hAnsi="Times New Roman" w:cs="Times New Roman"/>
                <w:sz w:val="20"/>
                <w:szCs w:val="20"/>
                <w:u w:val="single"/>
              </w:rPr>
            </w:pPr>
            <w:r w:rsidRPr="00AF0EC9">
              <w:rPr>
                <w:rFonts w:ascii="Times New Roman" w:hAnsi="Times New Roman" w:cs="Times New Roman"/>
                <w:sz w:val="20"/>
                <w:szCs w:val="20"/>
                <w:u w:val="single"/>
              </w:rPr>
              <w:t xml:space="preserve">  4</w:t>
            </w:r>
          </w:p>
        </w:tc>
        <w:tc>
          <w:tcPr>
            <w:tcW w:w="4392" w:type="dxa"/>
          </w:tcPr>
          <w:p w14:paraId="1CF10441"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PHIL 1104 – Philosophy and Social Ethics</w:t>
            </w:r>
          </w:p>
        </w:tc>
        <w:tc>
          <w:tcPr>
            <w:tcW w:w="900" w:type="dxa"/>
          </w:tcPr>
          <w:p w14:paraId="653CEDA1"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r>
      <w:bookmarkEnd w:id="7"/>
      <w:tr w:rsidR="0055106C" w:rsidRPr="00AF0EC9" w14:paraId="3464F94E" w14:textId="77777777" w:rsidTr="0055106C">
        <w:tc>
          <w:tcPr>
            <w:tcW w:w="3798" w:type="dxa"/>
          </w:tcPr>
          <w:p w14:paraId="424A8E78" w14:textId="77777777" w:rsidR="00056172" w:rsidRPr="00AF0EC9" w:rsidRDefault="00056172" w:rsidP="00056172">
            <w:pPr>
              <w:rPr>
                <w:rFonts w:ascii="Times New Roman" w:hAnsi="Times New Roman" w:cs="Times New Roman"/>
                <w:sz w:val="20"/>
                <w:szCs w:val="20"/>
              </w:rPr>
            </w:pPr>
          </w:p>
        </w:tc>
        <w:tc>
          <w:tcPr>
            <w:tcW w:w="900" w:type="dxa"/>
          </w:tcPr>
          <w:p w14:paraId="4148643D" w14:textId="77777777" w:rsidR="00056172" w:rsidRPr="00AF0EC9" w:rsidRDefault="00056172" w:rsidP="00056172">
            <w:pPr>
              <w:rPr>
                <w:rFonts w:ascii="Times New Roman" w:hAnsi="Times New Roman" w:cs="Times New Roman"/>
                <w:sz w:val="20"/>
                <w:szCs w:val="20"/>
                <w:u w:val="single"/>
              </w:rPr>
            </w:pPr>
            <w:r w:rsidRPr="00AF0EC9">
              <w:rPr>
                <w:rFonts w:ascii="Times New Roman" w:hAnsi="Times New Roman" w:cs="Times New Roman"/>
                <w:sz w:val="20"/>
                <w:szCs w:val="20"/>
              </w:rPr>
              <w:t>15</w:t>
            </w:r>
          </w:p>
        </w:tc>
        <w:tc>
          <w:tcPr>
            <w:tcW w:w="4392" w:type="dxa"/>
          </w:tcPr>
          <w:p w14:paraId="113A5F6A" w14:textId="692D8041" w:rsidR="00056172" w:rsidRPr="00AF0EC9" w:rsidRDefault="00636BE9" w:rsidP="00056172">
            <w:pPr>
              <w:rPr>
                <w:rFonts w:ascii="Times New Roman" w:hAnsi="Times New Roman" w:cs="Times New Roman"/>
                <w:sz w:val="20"/>
                <w:szCs w:val="20"/>
              </w:rPr>
            </w:pPr>
            <w:r>
              <w:rPr>
                <w:rFonts w:ascii="Times New Roman" w:hAnsi="Times New Roman" w:cs="Times New Roman"/>
                <w:sz w:val="20"/>
                <w:szCs w:val="20"/>
              </w:rPr>
              <w:t>STAT 3345</w:t>
            </w:r>
            <w:r w:rsidR="00056172" w:rsidRPr="00AF0EC9">
              <w:rPr>
                <w:rFonts w:ascii="Times New Roman" w:hAnsi="Times New Roman" w:cs="Times New Roman"/>
                <w:sz w:val="20"/>
                <w:szCs w:val="20"/>
              </w:rPr>
              <w:t xml:space="preserve"> – Probability Models Engineers</w:t>
            </w:r>
            <w:r>
              <w:rPr>
                <w:rStyle w:val="FootnoteReference"/>
                <w:rFonts w:ascii="Times New Roman" w:hAnsi="Times New Roman" w:cs="Times New Roman"/>
                <w:sz w:val="20"/>
                <w:szCs w:val="20"/>
              </w:rPr>
              <w:footnoteReference w:id="4"/>
            </w:r>
          </w:p>
        </w:tc>
        <w:tc>
          <w:tcPr>
            <w:tcW w:w="900" w:type="dxa"/>
          </w:tcPr>
          <w:p w14:paraId="076B2487" w14:textId="77777777" w:rsidR="00056172" w:rsidRPr="00AF0EC9" w:rsidRDefault="00056172" w:rsidP="00056172">
            <w:pPr>
              <w:rPr>
                <w:rFonts w:ascii="Times New Roman" w:hAnsi="Times New Roman" w:cs="Times New Roman"/>
                <w:sz w:val="20"/>
                <w:szCs w:val="20"/>
                <w:u w:val="single"/>
              </w:rPr>
            </w:pPr>
            <w:r w:rsidRPr="00AF0EC9">
              <w:rPr>
                <w:rFonts w:ascii="Times New Roman" w:hAnsi="Times New Roman" w:cs="Times New Roman"/>
                <w:sz w:val="20"/>
                <w:szCs w:val="20"/>
                <w:u w:val="single"/>
              </w:rPr>
              <w:t xml:space="preserve">  3</w:t>
            </w:r>
          </w:p>
        </w:tc>
      </w:tr>
      <w:bookmarkEnd w:id="8"/>
      <w:tr w:rsidR="0055106C" w:rsidRPr="00AF0EC9" w14:paraId="3EFCD0A5" w14:textId="77777777" w:rsidTr="0055106C">
        <w:trPr>
          <w:trHeight w:val="189"/>
        </w:trPr>
        <w:tc>
          <w:tcPr>
            <w:tcW w:w="3798" w:type="dxa"/>
          </w:tcPr>
          <w:p w14:paraId="20BCE9E6" w14:textId="77777777" w:rsidR="00056172" w:rsidRPr="00AF0EC9" w:rsidRDefault="00056172" w:rsidP="00056172">
            <w:pPr>
              <w:rPr>
                <w:rFonts w:ascii="Times New Roman" w:hAnsi="Times New Roman" w:cs="Times New Roman"/>
                <w:sz w:val="20"/>
                <w:szCs w:val="20"/>
              </w:rPr>
            </w:pPr>
          </w:p>
        </w:tc>
        <w:tc>
          <w:tcPr>
            <w:tcW w:w="900" w:type="dxa"/>
          </w:tcPr>
          <w:p w14:paraId="0A65D7C0" w14:textId="77777777" w:rsidR="00056172" w:rsidRPr="00AF0EC9" w:rsidRDefault="00056172" w:rsidP="00056172">
            <w:pPr>
              <w:rPr>
                <w:rFonts w:ascii="Times New Roman" w:hAnsi="Times New Roman" w:cs="Times New Roman"/>
                <w:sz w:val="20"/>
                <w:szCs w:val="20"/>
              </w:rPr>
            </w:pPr>
          </w:p>
        </w:tc>
        <w:tc>
          <w:tcPr>
            <w:tcW w:w="4392" w:type="dxa"/>
          </w:tcPr>
          <w:p w14:paraId="0012A743" w14:textId="77777777" w:rsidR="00056172" w:rsidRPr="00AF0EC9" w:rsidRDefault="00056172" w:rsidP="00056172">
            <w:pPr>
              <w:rPr>
                <w:rFonts w:ascii="Times New Roman" w:hAnsi="Times New Roman" w:cs="Times New Roman"/>
                <w:sz w:val="20"/>
                <w:szCs w:val="20"/>
              </w:rPr>
            </w:pPr>
          </w:p>
        </w:tc>
        <w:tc>
          <w:tcPr>
            <w:tcW w:w="900" w:type="dxa"/>
          </w:tcPr>
          <w:p w14:paraId="66A765E4"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17</w:t>
            </w:r>
          </w:p>
        </w:tc>
      </w:tr>
    </w:tbl>
    <w:p w14:paraId="5303803C" w14:textId="77777777" w:rsidR="00056172" w:rsidRPr="00AF0EC9" w:rsidRDefault="00056172" w:rsidP="00904E34">
      <w:pPr>
        <w:pStyle w:val="Heading4"/>
        <w:spacing w:before="100"/>
        <w:rPr>
          <w:rFonts w:ascii="Times New Roman" w:hAnsi="Times New Roman" w:cs="Times New Roman"/>
          <w:color w:val="auto"/>
          <w:sz w:val="20"/>
          <w:szCs w:val="20"/>
        </w:rPr>
      </w:pPr>
      <w:r w:rsidRPr="00AF0EC9">
        <w:rPr>
          <w:rFonts w:ascii="Times New Roman" w:hAnsi="Times New Roman" w:cs="Times New Roman"/>
          <w:color w:val="auto"/>
          <w:sz w:val="20"/>
          <w:szCs w:val="20"/>
        </w:rPr>
        <w:t>JUNIOR YEAR</w:t>
      </w:r>
    </w:p>
    <w:tbl>
      <w:tblPr>
        <w:tblW w:w="9990" w:type="dxa"/>
        <w:tblLayout w:type="fixed"/>
        <w:tblLook w:val="0000" w:firstRow="0" w:lastRow="0" w:firstColumn="0" w:lastColumn="0" w:noHBand="0" w:noVBand="0"/>
      </w:tblPr>
      <w:tblGrid>
        <w:gridCol w:w="3798"/>
        <w:gridCol w:w="900"/>
        <w:gridCol w:w="4392"/>
        <w:gridCol w:w="900"/>
      </w:tblGrid>
      <w:tr w:rsidR="00056172" w:rsidRPr="00AF0EC9" w14:paraId="4806A1DD" w14:textId="77777777" w:rsidTr="0055106C">
        <w:tc>
          <w:tcPr>
            <w:tcW w:w="3798" w:type="dxa"/>
          </w:tcPr>
          <w:p w14:paraId="485B7109" w14:textId="48E13448" w:rsidR="00056172" w:rsidRPr="00AF0EC9" w:rsidRDefault="00056172" w:rsidP="00056172">
            <w:pPr>
              <w:rPr>
                <w:rFonts w:ascii="Times New Roman" w:hAnsi="Times New Roman" w:cs="Times New Roman"/>
                <w:b/>
                <w:bCs/>
                <w:sz w:val="20"/>
                <w:szCs w:val="20"/>
              </w:rPr>
            </w:pPr>
            <w:r w:rsidRPr="00AF0EC9">
              <w:rPr>
                <w:rFonts w:ascii="Times New Roman" w:hAnsi="Times New Roman" w:cs="Times New Roman"/>
                <w:b/>
                <w:bCs/>
                <w:sz w:val="20"/>
                <w:szCs w:val="20"/>
              </w:rPr>
              <w:t>First Semester</w:t>
            </w:r>
          </w:p>
        </w:tc>
        <w:tc>
          <w:tcPr>
            <w:tcW w:w="900" w:type="dxa"/>
          </w:tcPr>
          <w:p w14:paraId="770C4E0B" w14:textId="3EBAE19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b/>
                <w:bCs/>
                <w:sz w:val="20"/>
                <w:szCs w:val="20"/>
              </w:rPr>
              <w:t>Credits</w:t>
            </w:r>
          </w:p>
        </w:tc>
        <w:tc>
          <w:tcPr>
            <w:tcW w:w="4392" w:type="dxa"/>
          </w:tcPr>
          <w:p w14:paraId="2E1AEBCA" w14:textId="548E1E5D" w:rsidR="00056172" w:rsidRPr="00AF0EC9" w:rsidRDefault="00056172" w:rsidP="00056172">
            <w:pPr>
              <w:rPr>
                <w:rFonts w:ascii="Times New Roman" w:hAnsi="Times New Roman" w:cs="Times New Roman"/>
                <w:b/>
                <w:bCs/>
                <w:sz w:val="20"/>
                <w:szCs w:val="20"/>
              </w:rPr>
            </w:pPr>
            <w:r w:rsidRPr="00AF0EC9">
              <w:rPr>
                <w:rFonts w:ascii="Times New Roman" w:hAnsi="Times New Roman" w:cs="Times New Roman"/>
                <w:b/>
                <w:bCs/>
                <w:sz w:val="20"/>
                <w:szCs w:val="20"/>
              </w:rPr>
              <w:t>Second Semester</w:t>
            </w:r>
          </w:p>
        </w:tc>
        <w:tc>
          <w:tcPr>
            <w:tcW w:w="900" w:type="dxa"/>
          </w:tcPr>
          <w:p w14:paraId="59D47E85" w14:textId="1E68EAB2"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b/>
                <w:bCs/>
                <w:sz w:val="20"/>
                <w:szCs w:val="20"/>
              </w:rPr>
              <w:t>Credits</w:t>
            </w:r>
          </w:p>
        </w:tc>
      </w:tr>
      <w:tr w:rsidR="00056172" w:rsidRPr="00AF0EC9" w14:paraId="0411AC6F" w14:textId="77777777" w:rsidTr="0055106C">
        <w:tc>
          <w:tcPr>
            <w:tcW w:w="3798" w:type="dxa"/>
          </w:tcPr>
          <w:p w14:paraId="417C6431" w14:textId="77777777" w:rsidR="00056172" w:rsidRPr="00AF0EC9" w:rsidRDefault="00056172" w:rsidP="00056172">
            <w:pPr>
              <w:rPr>
                <w:rFonts w:ascii="Times New Roman" w:hAnsi="Times New Roman" w:cs="Times New Roman"/>
                <w:sz w:val="20"/>
                <w:szCs w:val="20"/>
              </w:rPr>
            </w:pPr>
            <w:bookmarkStart w:id="11" w:name="_Hlk6735684"/>
            <w:r w:rsidRPr="00AF0EC9">
              <w:rPr>
                <w:rFonts w:ascii="Times New Roman" w:hAnsi="Times New Roman" w:cs="Times New Roman"/>
                <w:sz w:val="20"/>
                <w:szCs w:val="20"/>
              </w:rPr>
              <w:t>ECE 3001 – EM Fields and Waves</w:t>
            </w:r>
          </w:p>
        </w:tc>
        <w:tc>
          <w:tcPr>
            <w:tcW w:w="900" w:type="dxa"/>
          </w:tcPr>
          <w:p w14:paraId="5C1C7B86"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c>
          <w:tcPr>
            <w:tcW w:w="4392" w:type="dxa"/>
          </w:tcPr>
          <w:p w14:paraId="4BBBA7B5"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ECE 3111 – Systems Analysis</w:t>
            </w:r>
          </w:p>
        </w:tc>
        <w:tc>
          <w:tcPr>
            <w:tcW w:w="900" w:type="dxa"/>
          </w:tcPr>
          <w:p w14:paraId="791DB766"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4</w:t>
            </w:r>
          </w:p>
        </w:tc>
      </w:tr>
      <w:tr w:rsidR="00056172" w:rsidRPr="00AF0EC9" w14:paraId="6C64D960" w14:textId="77777777" w:rsidTr="0055106C">
        <w:tc>
          <w:tcPr>
            <w:tcW w:w="3798" w:type="dxa"/>
          </w:tcPr>
          <w:p w14:paraId="3510D2DA" w14:textId="41B50FD2"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Restricted Elective</w:t>
            </w:r>
            <w:bookmarkStart w:id="12" w:name="_Ref74894720"/>
            <w:r w:rsidR="009A1E31">
              <w:rPr>
                <w:rStyle w:val="FootnoteReference"/>
                <w:rFonts w:ascii="Times New Roman" w:hAnsi="Times New Roman" w:cs="Times New Roman"/>
                <w:sz w:val="20"/>
                <w:szCs w:val="20"/>
              </w:rPr>
              <w:footnoteReference w:id="5"/>
            </w:r>
            <w:bookmarkEnd w:id="12"/>
          </w:p>
        </w:tc>
        <w:tc>
          <w:tcPr>
            <w:tcW w:w="900" w:type="dxa"/>
          </w:tcPr>
          <w:p w14:paraId="6175B555"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c>
          <w:tcPr>
            <w:tcW w:w="4392" w:type="dxa"/>
          </w:tcPr>
          <w:p w14:paraId="7BBA6A4C" w14:textId="218E10A6"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Restricted Elective</w:t>
            </w:r>
            <w:r w:rsidR="00FF086C" w:rsidRPr="00FF086C">
              <w:rPr>
                <w:rFonts w:ascii="Times New Roman" w:hAnsi="Times New Roman" w:cs="Times New Roman"/>
                <w:sz w:val="20"/>
                <w:szCs w:val="20"/>
                <w:vertAlign w:val="superscript"/>
              </w:rPr>
              <w:fldChar w:fldCharType="begin"/>
            </w:r>
            <w:r w:rsidR="00FF086C" w:rsidRPr="00FF086C">
              <w:rPr>
                <w:rFonts w:ascii="Times New Roman" w:hAnsi="Times New Roman" w:cs="Times New Roman"/>
                <w:sz w:val="20"/>
                <w:szCs w:val="20"/>
                <w:vertAlign w:val="superscript"/>
              </w:rPr>
              <w:instrText xml:space="preserve"> NOTEREF _Ref74894720 \h  \* MERGEFORMAT </w:instrText>
            </w:r>
            <w:r w:rsidR="00FF086C" w:rsidRPr="00FF086C">
              <w:rPr>
                <w:rFonts w:ascii="Times New Roman" w:hAnsi="Times New Roman" w:cs="Times New Roman"/>
                <w:sz w:val="20"/>
                <w:szCs w:val="20"/>
                <w:vertAlign w:val="superscript"/>
              </w:rPr>
            </w:r>
            <w:r w:rsidR="00FF086C" w:rsidRPr="00FF086C">
              <w:rPr>
                <w:rFonts w:ascii="Times New Roman" w:hAnsi="Times New Roman" w:cs="Times New Roman"/>
                <w:sz w:val="20"/>
                <w:szCs w:val="20"/>
                <w:vertAlign w:val="superscript"/>
              </w:rPr>
              <w:fldChar w:fldCharType="separate"/>
            </w:r>
            <w:r w:rsidR="00FF086C" w:rsidRPr="00FF086C">
              <w:rPr>
                <w:rFonts w:ascii="Times New Roman" w:hAnsi="Times New Roman" w:cs="Times New Roman"/>
                <w:sz w:val="20"/>
                <w:szCs w:val="20"/>
                <w:vertAlign w:val="superscript"/>
              </w:rPr>
              <w:t>5</w:t>
            </w:r>
            <w:r w:rsidR="00FF086C" w:rsidRPr="00FF086C">
              <w:rPr>
                <w:rFonts w:ascii="Times New Roman" w:hAnsi="Times New Roman" w:cs="Times New Roman"/>
                <w:sz w:val="20"/>
                <w:szCs w:val="20"/>
                <w:vertAlign w:val="superscript"/>
              </w:rPr>
              <w:fldChar w:fldCharType="end"/>
            </w:r>
          </w:p>
        </w:tc>
        <w:tc>
          <w:tcPr>
            <w:tcW w:w="900" w:type="dxa"/>
          </w:tcPr>
          <w:p w14:paraId="398CDF72"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r>
      <w:tr w:rsidR="00056172" w:rsidRPr="00AF0EC9" w14:paraId="12291C69" w14:textId="77777777" w:rsidTr="0055106C">
        <w:tc>
          <w:tcPr>
            <w:tcW w:w="3798" w:type="dxa"/>
          </w:tcPr>
          <w:p w14:paraId="73F42438" w14:textId="20D9464D"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Restricted Elective</w:t>
            </w:r>
            <w:r w:rsidR="00FF086C" w:rsidRPr="00FF086C">
              <w:rPr>
                <w:rFonts w:ascii="Times New Roman" w:hAnsi="Times New Roman" w:cs="Times New Roman"/>
                <w:sz w:val="20"/>
                <w:szCs w:val="20"/>
                <w:vertAlign w:val="superscript"/>
              </w:rPr>
              <w:fldChar w:fldCharType="begin"/>
            </w:r>
            <w:r w:rsidR="00FF086C" w:rsidRPr="00FF086C">
              <w:rPr>
                <w:rFonts w:ascii="Times New Roman" w:hAnsi="Times New Roman" w:cs="Times New Roman"/>
                <w:sz w:val="20"/>
                <w:szCs w:val="20"/>
                <w:vertAlign w:val="superscript"/>
              </w:rPr>
              <w:instrText xml:space="preserve"> NOTEREF _Ref74894720 \h  \* MERGEFORMAT </w:instrText>
            </w:r>
            <w:r w:rsidR="00FF086C" w:rsidRPr="00FF086C">
              <w:rPr>
                <w:rFonts w:ascii="Times New Roman" w:hAnsi="Times New Roman" w:cs="Times New Roman"/>
                <w:sz w:val="20"/>
                <w:szCs w:val="20"/>
                <w:vertAlign w:val="superscript"/>
              </w:rPr>
            </w:r>
            <w:r w:rsidR="00FF086C" w:rsidRPr="00FF086C">
              <w:rPr>
                <w:rFonts w:ascii="Times New Roman" w:hAnsi="Times New Roman" w:cs="Times New Roman"/>
                <w:sz w:val="20"/>
                <w:szCs w:val="20"/>
                <w:vertAlign w:val="superscript"/>
              </w:rPr>
              <w:fldChar w:fldCharType="separate"/>
            </w:r>
            <w:r w:rsidR="00FF086C" w:rsidRPr="00FF086C">
              <w:rPr>
                <w:rFonts w:ascii="Times New Roman" w:hAnsi="Times New Roman" w:cs="Times New Roman"/>
                <w:sz w:val="20"/>
                <w:szCs w:val="20"/>
                <w:vertAlign w:val="superscript"/>
              </w:rPr>
              <w:t>5</w:t>
            </w:r>
            <w:r w:rsidR="00FF086C" w:rsidRPr="00FF086C">
              <w:rPr>
                <w:rFonts w:ascii="Times New Roman" w:hAnsi="Times New Roman" w:cs="Times New Roman"/>
                <w:sz w:val="20"/>
                <w:szCs w:val="20"/>
                <w:vertAlign w:val="superscript"/>
              </w:rPr>
              <w:fldChar w:fldCharType="end"/>
            </w:r>
          </w:p>
        </w:tc>
        <w:tc>
          <w:tcPr>
            <w:tcW w:w="900" w:type="dxa"/>
          </w:tcPr>
          <w:p w14:paraId="781E6B5B"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c>
          <w:tcPr>
            <w:tcW w:w="4392" w:type="dxa"/>
          </w:tcPr>
          <w:p w14:paraId="42097B5E" w14:textId="36E0D71D" w:rsidR="00056172" w:rsidRPr="00AF0EC9" w:rsidRDefault="00056172" w:rsidP="00056172">
            <w:pPr>
              <w:ind w:left="1782" w:hanging="1782"/>
              <w:rPr>
                <w:rFonts w:ascii="Times New Roman" w:hAnsi="Times New Roman" w:cs="Times New Roman"/>
                <w:sz w:val="20"/>
                <w:szCs w:val="20"/>
              </w:rPr>
            </w:pPr>
            <w:r w:rsidRPr="00AF0EC9">
              <w:rPr>
                <w:rFonts w:ascii="Times New Roman" w:hAnsi="Times New Roman" w:cs="Times New Roman"/>
                <w:sz w:val="20"/>
                <w:szCs w:val="20"/>
              </w:rPr>
              <w:t>Restricted Elective</w:t>
            </w:r>
            <w:r w:rsidR="00FF086C" w:rsidRPr="00FF086C">
              <w:rPr>
                <w:rFonts w:ascii="Times New Roman" w:hAnsi="Times New Roman" w:cs="Times New Roman"/>
                <w:sz w:val="20"/>
                <w:szCs w:val="20"/>
                <w:vertAlign w:val="superscript"/>
              </w:rPr>
              <w:fldChar w:fldCharType="begin"/>
            </w:r>
            <w:r w:rsidR="00FF086C" w:rsidRPr="00FF086C">
              <w:rPr>
                <w:rFonts w:ascii="Times New Roman" w:hAnsi="Times New Roman" w:cs="Times New Roman"/>
                <w:sz w:val="20"/>
                <w:szCs w:val="20"/>
                <w:vertAlign w:val="superscript"/>
              </w:rPr>
              <w:instrText xml:space="preserve"> NOTEREF _Ref74894720 \h  \* MERGEFORMAT </w:instrText>
            </w:r>
            <w:r w:rsidR="00FF086C" w:rsidRPr="00FF086C">
              <w:rPr>
                <w:rFonts w:ascii="Times New Roman" w:hAnsi="Times New Roman" w:cs="Times New Roman"/>
                <w:sz w:val="20"/>
                <w:szCs w:val="20"/>
                <w:vertAlign w:val="superscript"/>
              </w:rPr>
            </w:r>
            <w:r w:rsidR="00FF086C" w:rsidRPr="00FF086C">
              <w:rPr>
                <w:rFonts w:ascii="Times New Roman" w:hAnsi="Times New Roman" w:cs="Times New Roman"/>
                <w:sz w:val="20"/>
                <w:szCs w:val="20"/>
                <w:vertAlign w:val="superscript"/>
              </w:rPr>
              <w:fldChar w:fldCharType="separate"/>
            </w:r>
            <w:r w:rsidR="00FF086C" w:rsidRPr="00FF086C">
              <w:rPr>
                <w:rFonts w:ascii="Times New Roman" w:hAnsi="Times New Roman" w:cs="Times New Roman"/>
                <w:sz w:val="20"/>
                <w:szCs w:val="20"/>
                <w:vertAlign w:val="superscript"/>
              </w:rPr>
              <w:t>5</w:t>
            </w:r>
            <w:r w:rsidR="00FF086C" w:rsidRPr="00FF086C">
              <w:rPr>
                <w:rFonts w:ascii="Times New Roman" w:hAnsi="Times New Roman" w:cs="Times New Roman"/>
                <w:sz w:val="20"/>
                <w:szCs w:val="20"/>
                <w:vertAlign w:val="superscript"/>
              </w:rPr>
              <w:fldChar w:fldCharType="end"/>
            </w:r>
          </w:p>
        </w:tc>
        <w:tc>
          <w:tcPr>
            <w:tcW w:w="900" w:type="dxa"/>
          </w:tcPr>
          <w:p w14:paraId="00CEA1FD"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r>
      <w:tr w:rsidR="00056172" w:rsidRPr="00AF0EC9" w14:paraId="14FC0750" w14:textId="77777777" w:rsidTr="0055106C">
        <w:tc>
          <w:tcPr>
            <w:tcW w:w="3798" w:type="dxa"/>
          </w:tcPr>
          <w:p w14:paraId="4E33B625"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MATH 2210Q – Linear Algebra</w:t>
            </w:r>
          </w:p>
        </w:tc>
        <w:tc>
          <w:tcPr>
            <w:tcW w:w="900" w:type="dxa"/>
          </w:tcPr>
          <w:p w14:paraId="30DF9228"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c>
          <w:tcPr>
            <w:tcW w:w="4392" w:type="dxa"/>
          </w:tcPr>
          <w:p w14:paraId="0BF6C91F" w14:textId="51AC12B5"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Social Sciences course</w:t>
            </w:r>
            <w:r w:rsidR="009A1E31">
              <w:rPr>
                <w:rFonts w:ascii="Times New Roman" w:hAnsi="Times New Roman" w:cs="Times New Roman"/>
                <w:sz w:val="20"/>
                <w:szCs w:val="20"/>
                <w:vertAlign w:val="superscript"/>
              </w:rPr>
              <w:t>3</w:t>
            </w:r>
          </w:p>
        </w:tc>
        <w:tc>
          <w:tcPr>
            <w:tcW w:w="900" w:type="dxa"/>
          </w:tcPr>
          <w:p w14:paraId="158E73C5"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r>
      <w:tr w:rsidR="00056172" w:rsidRPr="00AF0EC9" w14:paraId="1BE96D1E" w14:textId="77777777" w:rsidTr="0055106C">
        <w:tc>
          <w:tcPr>
            <w:tcW w:w="3798" w:type="dxa"/>
          </w:tcPr>
          <w:p w14:paraId="23B14B20" w14:textId="23AAAE88"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Diversity and Multiculturalism course</w:t>
            </w:r>
            <w:r w:rsidR="00F74F0D">
              <w:rPr>
                <w:rFonts w:ascii="Times New Roman" w:hAnsi="Times New Roman" w:cs="Times New Roman"/>
                <w:sz w:val="20"/>
                <w:szCs w:val="20"/>
                <w:vertAlign w:val="superscript"/>
              </w:rPr>
              <w:t>3</w:t>
            </w:r>
          </w:p>
        </w:tc>
        <w:tc>
          <w:tcPr>
            <w:tcW w:w="900" w:type="dxa"/>
          </w:tcPr>
          <w:p w14:paraId="639BD3E7" w14:textId="77777777" w:rsidR="00056172" w:rsidRPr="00AF0EC9" w:rsidRDefault="00056172" w:rsidP="00056172">
            <w:pPr>
              <w:rPr>
                <w:rFonts w:ascii="Times New Roman" w:hAnsi="Times New Roman" w:cs="Times New Roman"/>
                <w:sz w:val="20"/>
                <w:szCs w:val="20"/>
                <w:u w:val="single"/>
              </w:rPr>
            </w:pPr>
            <w:r w:rsidRPr="00AF0EC9">
              <w:rPr>
                <w:rFonts w:ascii="Times New Roman" w:hAnsi="Times New Roman" w:cs="Times New Roman"/>
                <w:sz w:val="20"/>
                <w:szCs w:val="20"/>
                <w:u w:val="single"/>
              </w:rPr>
              <w:t xml:space="preserve">  3</w:t>
            </w:r>
          </w:p>
        </w:tc>
        <w:tc>
          <w:tcPr>
            <w:tcW w:w="4392" w:type="dxa"/>
          </w:tcPr>
          <w:p w14:paraId="6C1D377B" w14:textId="77777777" w:rsidR="00056172" w:rsidRPr="00AF0EC9" w:rsidRDefault="00056172" w:rsidP="00056172">
            <w:pPr>
              <w:pStyle w:val="Header"/>
              <w:tabs>
                <w:tab w:val="clear" w:pos="4320"/>
                <w:tab w:val="clear" w:pos="8640"/>
              </w:tabs>
              <w:ind w:left="1602" w:hanging="1602"/>
            </w:pPr>
            <w:r w:rsidRPr="00AF0EC9">
              <w:t>Elective</w:t>
            </w:r>
          </w:p>
        </w:tc>
        <w:tc>
          <w:tcPr>
            <w:tcW w:w="900" w:type="dxa"/>
          </w:tcPr>
          <w:p w14:paraId="37E65F79" w14:textId="77777777" w:rsidR="00056172" w:rsidRPr="00AF0EC9" w:rsidRDefault="00056172" w:rsidP="00056172">
            <w:pPr>
              <w:pStyle w:val="Header"/>
              <w:tabs>
                <w:tab w:val="clear" w:pos="4320"/>
                <w:tab w:val="clear" w:pos="8640"/>
              </w:tabs>
            </w:pPr>
            <w:r w:rsidRPr="00AF0EC9">
              <w:rPr>
                <w:u w:val="single"/>
              </w:rPr>
              <w:t xml:space="preserve">  3</w:t>
            </w:r>
          </w:p>
        </w:tc>
      </w:tr>
      <w:bookmarkEnd w:id="11"/>
      <w:tr w:rsidR="00056172" w:rsidRPr="00AF0EC9" w14:paraId="6A0679F1" w14:textId="77777777" w:rsidTr="0055106C">
        <w:trPr>
          <w:trHeight w:val="324"/>
        </w:trPr>
        <w:tc>
          <w:tcPr>
            <w:tcW w:w="3798" w:type="dxa"/>
          </w:tcPr>
          <w:p w14:paraId="650BC84D" w14:textId="77777777" w:rsidR="00056172" w:rsidRPr="00AF0EC9" w:rsidRDefault="00056172" w:rsidP="00056172">
            <w:pPr>
              <w:pStyle w:val="Heading2"/>
              <w:rPr>
                <w:rFonts w:ascii="Times New Roman" w:hAnsi="Times New Roman" w:cs="Times New Roman"/>
                <w:color w:val="auto"/>
                <w:sz w:val="20"/>
                <w:szCs w:val="20"/>
              </w:rPr>
            </w:pPr>
          </w:p>
        </w:tc>
        <w:tc>
          <w:tcPr>
            <w:tcW w:w="900" w:type="dxa"/>
          </w:tcPr>
          <w:p w14:paraId="101018DA"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15</w:t>
            </w:r>
          </w:p>
        </w:tc>
        <w:tc>
          <w:tcPr>
            <w:tcW w:w="4392" w:type="dxa"/>
          </w:tcPr>
          <w:p w14:paraId="549625BB" w14:textId="77777777" w:rsidR="00056172" w:rsidRPr="00AF0EC9" w:rsidRDefault="00056172" w:rsidP="00056172">
            <w:pPr>
              <w:pStyle w:val="Heading2"/>
              <w:rPr>
                <w:rFonts w:ascii="Times New Roman" w:hAnsi="Times New Roman" w:cs="Times New Roman"/>
                <w:color w:val="auto"/>
                <w:sz w:val="20"/>
                <w:szCs w:val="20"/>
              </w:rPr>
            </w:pPr>
          </w:p>
        </w:tc>
        <w:tc>
          <w:tcPr>
            <w:tcW w:w="900" w:type="dxa"/>
          </w:tcPr>
          <w:p w14:paraId="1F325C2A"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16</w:t>
            </w:r>
          </w:p>
        </w:tc>
      </w:tr>
    </w:tbl>
    <w:p w14:paraId="11C51E4A" w14:textId="77777777" w:rsidR="00056172" w:rsidRPr="00AF0EC9" w:rsidRDefault="00056172" w:rsidP="00904E34">
      <w:pPr>
        <w:pStyle w:val="Heading4"/>
        <w:spacing w:before="100"/>
        <w:rPr>
          <w:rFonts w:ascii="Times New Roman" w:hAnsi="Times New Roman" w:cs="Times New Roman"/>
          <w:color w:val="auto"/>
          <w:sz w:val="20"/>
          <w:szCs w:val="20"/>
        </w:rPr>
      </w:pPr>
      <w:r w:rsidRPr="00AF0EC9">
        <w:rPr>
          <w:rFonts w:ascii="Times New Roman" w:hAnsi="Times New Roman" w:cs="Times New Roman"/>
          <w:color w:val="auto"/>
          <w:sz w:val="20"/>
          <w:szCs w:val="20"/>
        </w:rPr>
        <w:t>SENIOR YEAR</w:t>
      </w:r>
    </w:p>
    <w:tbl>
      <w:tblPr>
        <w:tblW w:w="0" w:type="auto"/>
        <w:tblLayout w:type="fixed"/>
        <w:tblLook w:val="0000" w:firstRow="0" w:lastRow="0" w:firstColumn="0" w:lastColumn="0" w:noHBand="0" w:noVBand="0"/>
      </w:tblPr>
      <w:tblGrid>
        <w:gridCol w:w="3798"/>
        <w:gridCol w:w="900"/>
        <w:gridCol w:w="4392"/>
        <w:gridCol w:w="900"/>
      </w:tblGrid>
      <w:tr w:rsidR="00056172" w:rsidRPr="00AF0EC9" w14:paraId="06D51239" w14:textId="77777777" w:rsidTr="0055106C">
        <w:tc>
          <w:tcPr>
            <w:tcW w:w="3798" w:type="dxa"/>
          </w:tcPr>
          <w:p w14:paraId="5227CA6F" w14:textId="77777777" w:rsidR="00056172" w:rsidRPr="00AF0EC9" w:rsidRDefault="00056172" w:rsidP="00056172">
            <w:pPr>
              <w:pStyle w:val="Heading2"/>
              <w:spacing w:before="0"/>
              <w:rPr>
                <w:rFonts w:ascii="Times New Roman" w:hAnsi="Times New Roman" w:cs="Times New Roman"/>
                <w:bCs w:val="0"/>
                <w:color w:val="auto"/>
                <w:sz w:val="20"/>
                <w:szCs w:val="20"/>
              </w:rPr>
            </w:pPr>
            <w:r w:rsidRPr="00AF0EC9">
              <w:rPr>
                <w:rFonts w:ascii="Times New Roman" w:hAnsi="Times New Roman" w:cs="Times New Roman"/>
                <w:bCs w:val="0"/>
                <w:color w:val="auto"/>
                <w:sz w:val="20"/>
                <w:szCs w:val="20"/>
              </w:rPr>
              <w:t>First Semester</w:t>
            </w:r>
          </w:p>
        </w:tc>
        <w:tc>
          <w:tcPr>
            <w:tcW w:w="900" w:type="dxa"/>
          </w:tcPr>
          <w:p w14:paraId="5B8DDE16" w14:textId="77777777" w:rsidR="00056172" w:rsidRPr="00AF0EC9" w:rsidRDefault="00056172" w:rsidP="00056172">
            <w:pPr>
              <w:pStyle w:val="Heading2"/>
              <w:spacing w:before="0"/>
              <w:jc w:val="center"/>
              <w:rPr>
                <w:rFonts w:ascii="Times New Roman" w:hAnsi="Times New Roman" w:cs="Times New Roman"/>
                <w:bCs w:val="0"/>
                <w:color w:val="auto"/>
                <w:sz w:val="20"/>
                <w:szCs w:val="20"/>
              </w:rPr>
            </w:pPr>
            <w:r w:rsidRPr="00AF0EC9">
              <w:rPr>
                <w:rFonts w:ascii="Times New Roman" w:hAnsi="Times New Roman" w:cs="Times New Roman"/>
                <w:bCs w:val="0"/>
                <w:color w:val="auto"/>
                <w:sz w:val="20"/>
                <w:szCs w:val="20"/>
              </w:rPr>
              <w:t>Credits</w:t>
            </w:r>
          </w:p>
        </w:tc>
        <w:tc>
          <w:tcPr>
            <w:tcW w:w="4392" w:type="dxa"/>
          </w:tcPr>
          <w:p w14:paraId="6C8DE30E" w14:textId="77777777" w:rsidR="00056172" w:rsidRPr="00AF0EC9" w:rsidRDefault="00056172" w:rsidP="00056172">
            <w:pPr>
              <w:pStyle w:val="Heading2"/>
              <w:spacing w:before="0"/>
              <w:rPr>
                <w:rFonts w:ascii="Times New Roman" w:hAnsi="Times New Roman" w:cs="Times New Roman"/>
                <w:bCs w:val="0"/>
                <w:color w:val="auto"/>
                <w:sz w:val="20"/>
                <w:szCs w:val="20"/>
              </w:rPr>
            </w:pPr>
            <w:r w:rsidRPr="00AF0EC9">
              <w:rPr>
                <w:rFonts w:ascii="Times New Roman" w:hAnsi="Times New Roman" w:cs="Times New Roman"/>
                <w:bCs w:val="0"/>
                <w:color w:val="auto"/>
                <w:sz w:val="20"/>
                <w:szCs w:val="20"/>
              </w:rPr>
              <w:t>Second Semester</w:t>
            </w:r>
          </w:p>
        </w:tc>
        <w:tc>
          <w:tcPr>
            <w:tcW w:w="900" w:type="dxa"/>
          </w:tcPr>
          <w:p w14:paraId="1A4C93F6" w14:textId="77777777" w:rsidR="00056172" w:rsidRPr="00AF0EC9" w:rsidRDefault="00056172" w:rsidP="00056172">
            <w:pPr>
              <w:pStyle w:val="Heading2"/>
              <w:spacing w:before="0"/>
              <w:jc w:val="center"/>
              <w:rPr>
                <w:rFonts w:ascii="Times New Roman" w:hAnsi="Times New Roman" w:cs="Times New Roman"/>
                <w:bCs w:val="0"/>
                <w:color w:val="auto"/>
                <w:sz w:val="20"/>
                <w:szCs w:val="20"/>
              </w:rPr>
            </w:pPr>
            <w:r w:rsidRPr="00AF0EC9">
              <w:rPr>
                <w:rFonts w:ascii="Times New Roman" w:hAnsi="Times New Roman" w:cs="Times New Roman"/>
                <w:bCs w:val="0"/>
                <w:color w:val="auto"/>
                <w:sz w:val="20"/>
                <w:szCs w:val="20"/>
              </w:rPr>
              <w:t>Credits</w:t>
            </w:r>
          </w:p>
        </w:tc>
      </w:tr>
      <w:tr w:rsidR="00056172" w:rsidRPr="00AF0EC9" w14:paraId="6FF4070A" w14:textId="77777777" w:rsidTr="0055106C">
        <w:tc>
          <w:tcPr>
            <w:tcW w:w="3798" w:type="dxa"/>
          </w:tcPr>
          <w:p w14:paraId="3728BD9E" w14:textId="79EACFED" w:rsidR="00056172" w:rsidRPr="00AF0EC9" w:rsidRDefault="00056172" w:rsidP="00056172">
            <w:pPr>
              <w:rPr>
                <w:rFonts w:ascii="Times New Roman" w:hAnsi="Times New Roman" w:cs="Times New Roman"/>
                <w:sz w:val="20"/>
                <w:szCs w:val="20"/>
              </w:rPr>
            </w:pPr>
            <w:bookmarkStart w:id="15" w:name="_Hlk6735996"/>
            <w:bookmarkStart w:id="16" w:name="_Hlk6735851"/>
            <w:r w:rsidRPr="00AF0EC9">
              <w:rPr>
                <w:rFonts w:ascii="Times New Roman" w:hAnsi="Times New Roman" w:cs="Times New Roman"/>
                <w:sz w:val="20"/>
                <w:szCs w:val="20"/>
              </w:rPr>
              <w:t>ECE 4901 – ECE Design I</w:t>
            </w:r>
          </w:p>
        </w:tc>
        <w:tc>
          <w:tcPr>
            <w:tcW w:w="900" w:type="dxa"/>
          </w:tcPr>
          <w:p w14:paraId="30FF36FB"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2</w:t>
            </w:r>
          </w:p>
        </w:tc>
        <w:tc>
          <w:tcPr>
            <w:tcW w:w="4392" w:type="dxa"/>
          </w:tcPr>
          <w:p w14:paraId="49ED1A31" w14:textId="68E9C55C"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ECE 4902 – ECE Design II</w:t>
            </w:r>
          </w:p>
        </w:tc>
        <w:tc>
          <w:tcPr>
            <w:tcW w:w="900" w:type="dxa"/>
          </w:tcPr>
          <w:p w14:paraId="2812AFEE"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r>
      <w:tr w:rsidR="00056172" w:rsidRPr="00AF0EC9" w14:paraId="39AC16B0" w14:textId="77777777" w:rsidTr="0055106C">
        <w:tc>
          <w:tcPr>
            <w:tcW w:w="3798" w:type="dxa"/>
            <w:tcMar>
              <w:left w:w="115" w:type="dxa"/>
              <w:right w:w="0" w:type="dxa"/>
            </w:tcMar>
          </w:tcPr>
          <w:p w14:paraId="7FBEF2B4" w14:textId="146F18B2" w:rsidR="00056172" w:rsidRPr="00B9065C" w:rsidRDefault="00AF0EC9" w:rsidP="00636BE9">
            <w:pPr>
              <w:rPr>
                <w:rFonts w:ascii="Times New Roman" w:hAnsi="Times New Roman" w:cs="Times New Roman"/>
                <w:sz w:val="20"/>
                <w:szCs w:val="20"/>
              </w:rPr>
            </w:pPr>
            <w:r w:rsidRPr="00B9065C">
              <w:rPr>
                <w:rFonts w:ascii="Times New Roman" w:hAnsi="Times New Roman" w:cs="Times New Roman"/>
                <w:sz w:val="20"/>
                <w:szCs w:val="20"/>
              </w:rPr>
              <w:t>ECE 4</w:t>
            </w:r>
            <w:r w:rsidR="00A02C4C">
              <w:rPr>
                <w:rFonts w:ascii="Times New Roman" w:hAnsi="Times New Roman" w:cs="Times New Roman"/>
                <w:sz w:val="20"/>
                <w:szCs w:val="20"/>
              </w:rPr>
              <w:t>900</w:t>
            </w:r>
            <w:r w:rsidRPr="00B9065C">
              <w:rPr>
                <w:rFonts w:ascii="Times New Roman" w:hAnsi="Times New Roman" w:cs="Times New Roman"/>
                <w:sz w:val="20"/>
                <w:szCs w:val="20"/>
              </w:rPr>
              <w:t xml:space="preserve">W – </w:t>
            </w:r>
            <w:r w:rsidR="00A02C4C">
              <w:rPr>
                <w:rFonts w:ascii="Times New Roman" w:hAnsi="Times New Roman" w:cs="Times New Roman"/>
                <w:sz w:val="20"/>
                <w:szCs w:val="20"/>
              </w:rPr>
              <w:t xml:space="preserve">Comm Engr </w:t>
            </w:r>
            <w:proofErr w:type="spellStart"/>
            <w:r w:rsidR="00A02C4C">
              <w:rPr>
                <w:rFonts w:ascii="Times New Roman" w:hAnsi="Times New Roman" w:cs="Times New Roman"/>
                <w:sz w:val="20"/>
                <w:szCs w:val="20"/>
              </w:rPr>
              <w:t>Soln</w:t>
            </w:r>
            <w:proofErr w:type="spellEnd"/>
            <w:r w:rsidR="00636BE9">
              <w:rPr>
                <w:rStyle w:val="FootnoteReference"/>
                <w:rFonts w:ascii="Times New Roman" w:hAnsi="Times New Roman" w:cs="Times New Roman"/>
                <w:sz w:val="20"/>
                <w:szCs w:val="20"/>
              </w:rPr>
              <w:footnoteReference w:id="6"/>
            </w:r>
          </w:p>
        </w:tc>
        <w:tc>
          <w:tcPr>
            <w:tcW w:w="900" w:type="dxa"/>
          </w:tcPr>
          <w:p w14:paraId="5B71EF21" w14:textId="371A644C" w:rsidR="00056172" w:rsidRPr="00B9065C" w:rsidRDefault="00AF0EC9" w:rsidP="00056172">
            <w:pPr>
              <w:rPr>
                <w:rFonts w:ascii="Times New Roman" w:hAnsi="Times New Roman" w:cs="Times New Roman"/>
                <w:sz w:val="20"/>
                <w:szCs w:val="20"/>
              </w:rPr>
            </w:pPr>
            <w:r w:rsidRPr="00B9065C">
              <w:rPr>
                <w:rFonts w:ascii="Times New Roman" w:hAnsi="Times New Roman" w:cs="Times New Roman"/>
                <w:sz w:val="20"/>
                <w:szCs w:val="20"/>
              </w:rPr>
              <w:t xml:space="preserve">  1</w:t>
            </w:r>
          </w:p>
        </w:tc>
        <w:tc>
          <w:tcPr>
            <w:tcW w:w="4392" w:type="dxa"/>
          </w:tcPr>
          <w:p w14:paraId="3CEFBC0D" w14:textId="450E7245" w:rsidR="00056172" w:rsidRPr="00AF0EC9" w:rsidRDefault="00056172" w:rsidP="00056172">
            <w:pPr>
              <w:ind w:left="1782" w:hanging="1782"/>
              <w:rPr>
                <w:rFonts w:ascii="Times New Roman" w:hAnsi="Times New Roman" w:cs="Times New Roman"/>
                <w:sz w:val="20"/>
                <w:szCs w:val="20"/>
              </w:rPr>
            </w:pPr>
            <w:r w:rsidRPr="00AF0EC9">
              <w:rPr>
                <w:rFonts w:ascii="Times New Roman" w:hAnsi="Times New Roman" w:cs="Times New Roman"/>
                <w:sz w:val="20"/>
                <w:szCs w:val="20"/>
              </w:rPr>
              <w:t>Professional Requirement</w:t>
            </w:r>
            <w:r w:rsidR="00063158" w:rsidRPr="00063158">
              <w:rPr>
                <w:rFonts w:ascii="Times New Roman" w:hAnsi="Times New Roman" w:cs="Times New Roman"/>
                <w:sz w:val="20"/>
                <w:szCs w:val="20"/>
                <w:vertAlign w:val="superscript"/>
              </w:rPr>
              <w:fldChar w:fldCharType="begin"/>
            </w:r>
            <w:r w:rsidR="00063158" w:rsidRPr="00063158">
              <w:rPr>
                <w:rFonts w:ascii="Times New Roman" w:hAnsi="Times New Roman" w:cs="Times New Roman"/>
                <w:sz w:val="20"/>
                <w:szCs w:val="20"/>
                <w:vertAlign w:val="superscript"/>
              </w:rPr>
              <w:instrText xml:space="preserve"> NOTEREF _Ref74894799 \h  \* MERGEFORMAT </w:instrText>
            </w:r>
            <w:r w:rsidR="00063158" w:rsidRPr="00063158">
              <w:rPr>
                <w:rFonts w:ascii="Times New Roman" w:hAnsi="Times New Roman" w:cs="Times New Roman"/>
                <w:sz w:val="20"/>
                <w:szCs w:val="20"/>
                <w:vertAlign w:val="superscript"/>
              </w:rPr>
            </w:r>
            <w:r w:rsidR="00063158" w:rsidRPr="00063158">
              <w:rPr>
                <w:rFonts w:ascii="Times New Roman" w:hAnsi="Times New Roman" w:cs="Times New Roman"/>
                <w:sz w:val="20"/>
                <w:szCs w:val="20"/>
                <w:vertAlign w:val="superscript"/>
              </w:rPr>
              <w:fldChar w:fldCharType="separate"/>
            </w:r>
            <w:r w:rsidR="00063158" w:rsidRPr="00063158">
              <w:rPr>
                <w:rFonts w:ascii="Times New Roman" w:hAnsi="Times New Roman" w:cs="Times New Roman"/>
                <w:sz w:val="20"/>
                <w:szCs w:val="20"/>
                <w:vertAlign w:val="superscript"/>
              </w:rPr>
              <w:t>8</w:t>
            </w:r>
            <w:r w:rsidR="00063158" w:rsidRPr="00063158">
              <w:rPr>
                <w:rFonts w:ascii="Times New Roman" w:hAnsi="Times New Roman" w:cs="Times New Roman"/>
                <w:sz w:val="20"/>
                <w:szCs w:val="20"/>
                <w:vertAlign w:val="superscript"/>
              </w:rPr>
              <w:fldChar w:fldCharType="end"/>
            </w:r>
          </w:p>
        </w:tc>
        <w:tc>
          <w:tcPr>
            <w:tcW w:w="900" w:type="dxa"/>
          </w:tcPr>
          <w:p w14:paraId="540E0A40"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r>
      <w:tr w:rsidR="00056172" w:rsidRPr="00AF0EC9" w14:paraId="037D10D0" w14:textId="77777777" w:rsidTr="0055106C">
        <w:tc>
          <w:tcPr>
            <w:tcW w:w="3798" w:type="dxa"/>
          </w:tcPr>
          <w:p w14:paraId="19EF24D3" w14:textId="1FEE0602"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Professional Requirement</w:t>
            </w:r>
            <w:bookmarkStart w:id="19" w:name="_Ref74894799"/>
            <w:r w:rsidR="009A1E31">
              <w:rPr>
                <w:rStyle w:val="FootnoteReference"/>
                <w:rFonts w:ascii="Times New Roman" w:hAnsi="Times New Roman" w:cs="Times New Roman"/>
                <w:sz w:val="20"/>
                <w:szCs w:val="20"/>
              </w:rPr>
              <w:footnoteReference w:id="7"/>
            </w:r>
            <w:bookmarkEnd w:id="19"/>
          </w:p>
        </w:tc>
        <w:tc>
          <w:tcPr>
            <w:tcW w:w="900" w:type="dxa"/>
          </w:tcPr>
          <w:p w14:paraId="06645FB0"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c>
          <w:tcPr>
            <w:tcW w:w="4392" w:type="dxa"/>
          </w:tcPr>
          <w:p w14:paraId="53B79CC8" w14:textId="295DC230" w:rsidR="00056172" w:rsidRPr="00AF0EC9" w:rsidRDefault="00056172" w:rsidP="00056172">
            <w:pPr>
              <w:ind w:left="1782" w:hanging="1782"/>
              <w:rPr>
                <w:rFonts w:ascii="Times New Roman" w:hAnsi="Times New Roman" w:cs="Times New Roman"/>
                <w:sz w:val="20"/>
                <w:szCs w:val="20"/>
              </w:rPr>
            </w:pPr>
            <w:r w:rsidRPr="00AF0EC9">
              <w:rPr>
                <w:rFonts w:ascii="Times New Roman" w:hAnsi="Times New Roman" w:cs="Times New Roman"/>
                <w:sz w:val="20"/>
                <w:szCs w:val="20"/>
              </w:rPr>
              <w:t>Professional Requirement</w:t>
            </w:r>
            <w:r w:rsidR="00063158" w:rsidRPr="00063158">
              <w:rPr>
                <w:rFonts w:ascii="Times New Roman" w:hAnsi="Times New Roman" w:cs="Times New Roman"/>
                <w:sz w:val="20"/>
                <w:szCs w:val="20"/>
                <w:vertAlign w:val="superscript"/>
              </w:rPr>
              <w:fldChar w:fldCharType="begin"/>
            </w:r>
            <w:r w:rsidR="00063158" w:rsidRPr="00063158">
              <w:rPr>
                <w:rFonts w:ascii="Times New Roman" w:hAnsi="Times New Roman" w:cs="Times New Roman"/>
                <w:sz w:val="20"/>
                <w:szCs w:val="20"/>
                <w:vertAlign w:val="superscript"/>
              </w:rPr>
              <w:instrText xml:space="preserve"> NOTEREF _Ref74894799 \h  \* MERGEFORMAT </w:instrText>
            </w:r>
            <w:r w:rsidR="00063158" w:rsidRPr="00063158">
              <w:rPr>
                <w:rFonts w:ascii="Times New Roman" w:hAnsi="Times New Roman" w:cs="Times New Roman"/>
                <w:sz w:val="20"/>
                <w:szCs w:val="20"/>
                <w:vertAlign w:val="superscript"/>
              </w:rPr>
            </w:r>
            <w:r w:rsidR="00063158" w:rsidRPr="00063158">
              <w:rPr>
                <w:rFonts w:ascii="Times New Roman" w:hAnsi="Times New Roman" w:cs="Times New Roman"/>
                <w:sz w:val="20"/>
                <w:szCs w:val="20"/>
                <w:vertAlign w:val="superscript"/>
              </w:rPr>
              <w:fldChar w:fldCharType="separate"/>
            </w:r>
            <w:r w:rsidR="00063158" w:rsidRPr="00063158">
              <w:rPr>
                <w:rFonts w:ascii="Times New Roman" w:hAnsi="Times New Roman" w:cs="Times New Roman"/>
                <w:sz w:val="20"/>
                <w:szCs w:val="20"/>
                <w:vertAlign w:val="superscript"/>
              </w:rPr>
              <w:t>8</w:t>
            </w:r>
            <w:r w:rsidR="00063158" w:rsidRPr="00063158">
              <w:rPr>
                <w:rFonts w:ascii="Times New Roman" w:hAnsi="Times New Roman" w:cs="Times New Roman"/>
                <w:sz w:val="20"/>
                <w:szCs w:val="20"/>
                <w:vertAlign w:val="superscript"/>
              </w:rPr>
              <w:fldChar w:fldCharType="end"/>
            </w:r>
          </w:p>
        </w:tc>
        <w:tc>
          <w:tcPr>
            <w:tcW w:w="900" w:type="dxa"/>
          </w:tcPr>
          <w:p w14:paraId="46068730"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r>
      <w:tr w:rsidR="00056172" w:rsidRPr="00AF0EC9" w14:paraId="7AA1846F" w14:textId="77777777" w:rsidTr="0055106C">
        <w:tc>
          <w:tcPr>
            <w:tcW w:w="3798" w:type="dxa"/>
          </w:tcPr>
          <w:p w14:paraId="6FFA9CE7" w14:textId="5B268E7B" w:rsidR="00056172" w:rsidRPr="00AF0EC9" w:rsidRDefault="00AF0EC9" w:rsidP="00056172">
            <w:pPr>
              <w:rPr>
                <w:rFonts w:ascii="Times New Roman" w:hAnsi="Times New Roman" w:cs="Times New Roman"/>
                <w:sz w:val="20"/>
                <w:szCs w:val="20"/>
              </w:rPr>
            </w:pPr>
            <w:r w:rsidRPr="00AF0EC9">
              <w:rPr>
                <w:rFonts w:ascii="Times New Roman" w:hAnsi="Times New Roman" w:cs="Times New Roman"/>
                <w:sz w:val="20"/>
                <w:szCs w:val="20"/>
              </w:rPr>
              <w:t>Professional Requirement</w:t>
            </w:r>
            <w:r w:rsidR="00063158" w:rsidRPr="00063158">
              <w:rPr>
                <w:rFonts w:ascii="Times New Roman" w:hAnsi="Times New Roman" w:cs="Times New Roman"/>
                <w:sz w:val="20"/>
                <w:szCs w:val="20"/>
                <w:vertAlign w:val="superscript"/>
              </w:rPr>
              <w:fldChar w:fldCharType="begin"/>
            </w:r>
            <w:r w:rsidR="00063158" w:rsidRPr="00063158">
              <w:rPr>
                <w:rFonts w:ascii="Times New Roman" w:hAnsi="Times New Roman" w:cs="Times New Roman"/>
                <w:sz w:val="20"/>
                <w:szCs w:val="20"/>
                <w:vertAlign w:val="superscript"/>
              </w:rPr>
              <w:instrText xml:space="preserve"> NOTEREF _Ref74894799 \h  \* MERGEFORMAT </w:instrText>
            </w:r>
            <w:r w:rsidR="00063158" w:rsidRPr="00063158">
              <w:rPr>
                <w:rFonts w:ascii="Times New Roman" w:hAnsi="Times New Roman" w:cs="Times New Roman"/>
                <w:sz w:val="20"/>
                <w:szCs w:val="20"/>
                <w:vertAlign w:val="superscript"/>
              </w:rPr>
            </w:r>
            <w:r w:rsidR="00063158" w:rsidRPr="00063158">
              <w:rPr>
                <w:rFonts w:ascii="Times New Roman" w:hAnsi="Times New Roman" w:cs="Times New Roman"/>
                <w:sz w:val="20"/>
                <w:szCs w:val="20"/>
                <w:vertAlign w:val="superscript"/>
              </w:rPr>
              <w:fldChar w:fldCharType="separate"/>
            </w:r>
            <w:r w:rsidR="00063158" w:rsidRPr="00063158">
              <w:rPr>
                <w:rFonts w:ascii="Times New Roman" w:hAnsi="Times New Roman" w:cs="Times New Roman"/>
                <w:sz w:val="20"/>
                <w:szCs w:val="20"/>
                <w:vertAlign w:val="superscript"/>
              </w:rPr>
              <w:t>8</w:t>
            </w:r>
            <w:r w:rsidR="00063158" w:rsidRPr="00063158">
              <w:rPr>
                <w:rFonts w:ascii="Times New Roman" w:hAnsi="Times New Roman" w:cs="Times New Roman"/>
                <w:sz w:val="20"/>
                <w:szCs w:val="20"/>
                <w:vertAlign w:val="superscript"/>
              </w:rPr>
              <w:fldChar w:fldCharType="end"/>
            </w:r>
          </w:p>
        </w:tc>
        <w:tc>
          <w:tcPr>
            <w:tcW w:w="900" w:type="dxa"/>
          </w:tcPr>
          <w:p w14:paraId="7C624399"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c>
          <w:tcPr>
            <w:tcW w:w="4392" w:type="dxa"/>
          </w:tcPr>
          <w:p w14:paraId="60C8442F" w14:textId="5F4AA3F6" w:rsidR="00056172" w:rsidRPr="00AF0EC9" w:rsidRDefault="00056172" w:rsidP="00056172">
            <w:pPr>
              <w:rPr>
                <w:rFonts w:ascii="Times New Roman" w:hAnsi="Times New Roman" w:cs="Times New Roman"/>
                <w:sz w:val="20"/>
                <w:szCs w:val="20"/>
                <w:vertAlign w:val="superscript"/>
              </w:rPr>
            </w:pPr>
            <w:r w:rsidRPr="00AF0EC9">
              <w:rPr>
                <w:rFonts w:ascii="Times New Roman" w:hAnsi="Times New Roman" w:cs="Times New Roman"/>
                <w:sz w:val="20"/>
                <w:szCs w:val="20"/>
              </w:rPr>
              <w:t>Design Laboratory</w:t>
            </w:r>
            <w:bookmarkStart w:id="22" w:name="_Ref74894825"/>
            <w:r w:rsidR="009A1E31">
              <w:rPr>
                <w:rStyle w:val="FootnoteReference"/>
                <w:rFonts w:ascii="Times New Roman" w:hAnsi="Times New Roman" w:cs="Times New Roman"/>
                <w:sz w:val="20"/>
                <w:szCs w:val="20"/>
              </w:rPr>
              <w:footnoteReference w:id="8"/>
            </w:r>
            <w:bookmarkEnd w:id="22"/>
          </w:p>
        </w:tc>
        <w:tc>
          <w:tcPr>
            <w:tcW w:w="900" w:type="dxa"/>
          </w:tcPr>
          <w:p w14:paraId="7DECA5CC"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r>
      <w:tr w:rsidR="00056172" w:rsidRPr="00AF0EC9" w14:paraId="603D30AE" w14:textId="77777777" w:rsidTr="0055106C">
        <w:trPr>
          <w:trHeight w:val="252"/>
        </w:trPr>
        <w:tc>
          <w:tcPr>
            <w:tcW w:w="3798" w:type="dxa"/>
          </w:tcPr>
          <w:p w14:paraId="216283F2" w14:textId="00AF75F5" w:rsidR="00056172" w:rsidRPr="00AF0EC9" w:rsidRDefault="00AF0EC9" w:rsidP="00056172">
            <w:pPr>
              <w:rPr>
                <w:rFonts w:ascii="Times New Roman" w:hAnsi="Times New Roman" w:cs="Times New Roman"/>
                <w:sz w:val="20"/>
                <w:szCs w:val="20"/>
                <w:vertAlign w:val="superscript"/>
              </w:rPr>
            </w:pPr>
            <w:r w:rsidRPr="00AF0EC9">
              <w:rPr>
                <w:rFonts w:ascii="Times New Roman" w:hAnsi="Times New Roman" w:cs="Times New Roman"/>
                <w:sz w:val="20"/>
                <w:szCs w:val="20"/>
              </w:rPr>
              <w:t>Design Laboratory</w:t>
            </w:r>
            <w:r w:rsidR="008A62AC" w:rsidRPr="008A62AC">
              <w:rPr>
                <w:rFonts w:ascii="Times New Roman" w:hAnsi="Times New Roman" w:cs="Times New Roman"/>
                <w:sz w:val="20"/>
                <w:szCs w:val="20"/>
                <w:vertAlign w:val="superscript"/>
              </w:rPr>
              <w:fldChar w:fldCharType="begin"/>
            </w:r>
            <w:r w:rsidR="008A62AC" w:rsidRPr="008A62AC">
              <w:rPr>
                <w:rFonts w:ascii="Times New Roman" w:hAnsi="Times New Roman" w:cs="Times New Roman"/>
                <w:sz w:val="20"/>
                <w:szCs w:val="20"/>
                <w:vertAlign w:val="superscript"/>
              </w:rPr>
              <w:instrText xml:space="preserve"> NOTEREF _Ref74894825 \h </w:instrText>
            </w:r>
            <w:r w:rsidR="008A62AC">
              <w:rPr>
                <w:rFonts w:ascii="Times New Roman" w:hAnsi="Times New Roman" w:cs="Times New Roman"/>
                <w:sz w:val="20"/>
                <w:szCs w:val="20"/>
                <w:vertAlign w:val="superscript"/>
              </w:rPr>
              <w:instrText xml:space="preserve"> \* MERGEFORMAT </w:instrText>
            </w:r>
            <w:r w:rsidR="008A62AC" w:rsidRPr="008A62AC">
              <w:rPr>
                <w:rFonts w:ascii="Times New Roman" w:hAnsi="Times New Roman" w:cs="Times New Roman"/>
                <w:sz w:val="20"/>
                <w:szCs w:val="20"/>
                <w:vertAlign w:val="superscript"/>
              </w:rPr>
            </w:r>
            <w:r w:rsidR="008A62AC" w:rsidRPr="008A62AC">
              <w:rPr>
                <w:rFonts w:ascii="Times New Roman" w:hAnsi="Times New Roman" w:cs="Times New Roman"/>
                <w:sz w:val="20"/>
                <w:szCs w:val="20"/>
                <w:vertAlign w:val="superscript"/>
              </w:rPr>
              <w:fldChar w:fldCharType="separate"/>
            </w:r>
            <w:r w:rsidR="008A62AC" w:rsidRPr="008A62AC">
              <w:rPr>
                <w:rFonts w:ascii="Times New Roman" w:hAnsi="Times New Roman" w:cs="Times New Roman"/>
                <w:sz w:val="20"/>
                <w:szCs w:val="20"/>
                <w:vertAlign w:val="superscript"/>
              </w:rPr>
              <w:t>9</w:t>
            </w:r>
            <w:r w:rsidR="008A62AC" w:rsidRPr="008A62AC">
              <w:rPr>
                <w:rFonts w:ascii="Times New Roman" w:hAnsi="Times New Roman" w:cs="Times New Roman"/>
                <w:sz w:val="20"/>
                <w:szCs w:val="20"/>
                <w:vertAlign w:val="superscript"/>
              </w:rPr>
              <w:fldChar w:fldCharType="end"/>
            </w:r>
          </w:p>
        </w:tc>
        <w:tc>
          <w:tcPr>
            <w:tcW w:w="900" w:type="dxa"/>
          </w:tcPr>
          <w:p w14:paraId="5B6CAADC"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 xml:space="preserve">  3</w:t>
            </w:r>
          </w:p>
        </w:tc>
        <w:tc>
          <w:tcPr>
            <w:tcW w:w="4392" w:type="dxa"/>
          </w:tcPr>
          <w:p w14:paraId="72E3B2DA" w14:textId="29148E0A" w:rsidR="00056172" w:rsidRPr="00AF0EC9" w:rsidRDefault="00056172" w:rsidP="00056172">
            <w:pPr>
              <w:pStyle w:val="Header"/>
              <w:tabs>
                <w:tab w:val="clear" w:pos="4320"/>
                <w:tab w:val="clear" w:pos="8640"/>
              </w:tabs>
            </w:pPr>
            <w:r w:rsidRPr="00AF0EC9">
              <w:t>Social Sciences course</w:t>
            </w:r>
            <w:r w:rsidR="00ED3F64" w:rsidRPr="00ED3F64">
              <w:rPr>
                <w:vertAlign w:val="superscript"/>
              </w:rPr>
              <w:fldChar w:fldCharType="begin"/>
            </w:r>
            <w:r w:rsidR="00ED3F64" w:rsidRPr="00ED3F64">
              <w:rPr>
                <w:vertAlign w:val="superscript"/>
              </w:rPr>
              <w:instrText xml:space="preserve"> NOTEREF _Ref74894858 \h  \* MERGEFORMAT </w:instrText>
            </w:r>
            <w:r w:rsidR="00ED3F64" w:rsidRPr="00ED3F64">
              <w:rPr>
                <w:vertAlign w:val="superscript"/>
              </w:rPr>
            </w:r>
            <w:r w:rsidR="00ED3F64" w:rsidRPr="00ED3F64">
              <w:rPr>
                <w:vertAlign w:val="superscript"/>
              </w:rPr>
              <w:fldChar w:fldCharType="separate"/>
            </w:r>
            <w:r w:rsidR="00ED3F64" w:rsidRPr="00ED3F64">
              <w:rPr>
                <w:vertAlign w:val="superscript"/>
              </w:rPr>
              <w:t>3</w:t>
            </w:r>
            <w:r w:rsidR="00ED3F64" w:rsidRPr="00ED3F64">
              <w:rPr>
                <w:vertAlign w:val="superscript"/>
              </w:rPr>
              <w:fldChar w:fldCharType="end"/>
            </w:r>
          </w:p>
        </w:tc>
        <w:tc>
          <w:tcPr>
            <w:tcW w:w="900" w:type="dxa"/>
          </w:tcPr>
          <w:p w14:paraId="24515BD8" w14:textId="77777777" w:rsidR="00056172" w:rsidRPr="00AF0EC9" w:rsidRDefault="00056172" w:rsidP="00056172">
            <w:pPr>
              <w:rPr>
                <w:rFonts w:ascii="Times New Roman" w:hAnsi="Times New Roman" w:cs="Times New Roman"/>
                <w:sz w:val="20"/>
                <w:szCs w:val="20"/>
                <w:u w:val="single"/>
              </w:rPr>
            </w:pPr>
            <w:r w:rsidRPr="00AF0EC9">
              <w:rPr>
                <w:rFonts w:ascii="Times New Roman" w:hAnsi="Times New Roman" w:cs="Times New Roman"/>
                <w:sz w:val="20"/>
                <w:szCs w:val="20"/>
                <w:u w:val="single"/>
              </w:rPr>
              <w:t xml:space="preserve">  3</w:t>
            </w:r>
          </w:p>
        </w:tc>
      </w:tr>
      <w:bookmarkEnd w:id="15"/>
      <w:tr w:rsidR="00056172" w:rsidRPr="00AF0EC9" w14:paraId="14840F66" w14:textId="77777777" w:rsidTr="0055106C">
        <w:tc>
          <w:tcPr>
            <w:tcW w:w="3798" w:type="dxa"/>
          </w:tcPr>
          <w:p w14:paraId="26815A6E" w14:textId="5CE78D4E" w:rsidR="00056172" w:rsidRPr="00AF0EC9" w:rsidRDefault="00AF0EC9" w:rsidP="00056172">
            <w:pPr>
              <w:rPr>
                <w:rFonts w:ascii="Times New Roman" w:hAnsi="Times New Roman" w:cs="Times New Roman"/>
                <w:sz w:val="20"/>
                <w:szCs w:val="20"/>
              </w:rPr>
            </w:pPr>
            <w:r w:rsidRPr="00AF0EC9">
              <w:rPr>
                <w:rFonts w:ascii="Times New Roman" w:hAnsi="Times New Roman" w:cs="Times New Roman"/>
                <w:sz w:val="20"/>
                <w:szCs w:val="20"/>
              </w:rPr>
              <w:t>Diversity and Multiculturalism course</w:t>
            </w:r>
            <w:r w:rsidR="006538C2" w:rsidRPr="00C50E2D">
              <w:rPr>
                <w:sz w:val="20"/>
                <w:szCs w:val="20"/>
                <w:vertAlign w:val="superscript"/>
              </w:rPr>
              <w:fldChar w:fldCharType="begin"/>
            </w:r>
            <w:r w:rsidR="006538C2" w:rsidRPr="00C50E2D">
              <w:rPr>
                <w:sz w:val="20"/>
                <w:szCs w:val="20"/>
                <w:vertAlign w:val="superscript"/>
              </w:rPr>
              <w:instrText xml:space="preserve"> NOTEREF _Ref74894858 \h  \* MERGEFORMAT </w:instrText>
            </w:r>
            <w:r w:rsidR="006538C2" w:rsidRPr="00C50E2D">
              <w:rPr>
                <w:sz w:val="20"/>
                <w:szCs w:val="20"/>
                <w:vertAlign w:val="superscript"/>
              </w:rPr>
            </w:r>
            <w:r w:rsidR="006538C2" w:rsidRPr="00C50E2D">
              <w:rPr>
                <w:sz w:val="20"/>
                <w:szCs w:val="20"/>
                <w:vertAlign w:val="superscript"/>
              </w:rPr>
              <w:fldChar w:fldCharType="separate"/>
            </w:r>
            <w:r w:rsidR="006538C2" w:rsidRPr="00C50E2D">
              <w:rPr>
                <w:sz w:val="20"/>
                <w:szCs w:val="20"/>
                <w:vertAlign w:val="superscript"/>
              </w:rPr>
              <w:t>3</w:t>
            </w:r>
            <w:r w:rsidR="006538C2" w:rsidRPr="00C50E2D">
              <w:rPr>
                <w:sz w:val="20"/>
                <w:szCs w:val="20"/>
                <w:vertAlign w:val="superscript"/>
              </w:rPr>
              <w:fldChar w:fldCharType="end"/>
            </w:r>
          </w:p>
        </w:tc>
        <w:tc>
          <w:tcPr>
            <w:tcW w:w="900" w:type="dxa"/>
          </w:tcPr>
          <w:p w14:paraId="4B76F1EC" w14:textId="7C329D74" w:rsidR="00056172" w:rsidRPr="00AF0EC9" w:rsidRDefault="00AF0EC9" w:rsidP="00056172">
            <w:pPr>
              <w:rPr>
                <w:rFonts w:ascii="Times New Roman" w:hAnsi="Times New Roman" w:cs="Times New Roman"/>
                <w:sz w:val="20"/>
                <w:szCs w:val="20"/>
                <w:u w:val="single"/>
              </w:rPr>
            </w:pPr>
            <w:r>
              <w:rPr>
                <w:rFonts w:ascii="Times New Roman" w:hAnsi="Times New Roman" w:cs="Times New Roman"/>
                <w:sz w:val="20"/>
                <w:szCs w:val="20"/>
                <w:u w:val="single"/>
              </w:rPr>
              <w:t xml:space="preserve">  3</w:t>
            </w:r>
          </w:p>
        </w:tc>
        <w:tc>
          <w:tcPr>
            <w:tcW w:w="4392" w:type="dxa"/>
          </w:tcPr>
          <w:p w14:paraId="2D2BBAE9" w14:textId="77777777" w:rsidR="00056172" w:rsidRPr="00AF0EC9" w:rsidRDefault="00056172" w:rsidP="00056172">
            <w:pPr>
              <w:rPr>
                <w:rFonts w:ascii="Times New Roman" w:hAnsi="Times New Roman" w:cs="Times New Roman"/>
                <w:sz w:val="20"/>
                <w:szCs w:val="20"/>
              </w:rPr>
            </w:pPr>
          </w:p>
        </w:tc>
        <w:tc>
          <w:tcPr>
            <w:tcW w:w="900" w:type="dxa"/>
          </w:tcPr>
          <w:p w14:paraId="01AE3DC3" w14:textId="77777777" w:rsidR="00056172" w:rsidRPr="00AF0EC9" w:rsidRDefault="00056172" w:rsidP="00056172">
            <w:pPr>
              <w:rPr>
                <w:rFonts w:ascii="Times New Roman" w:hAnsi="Times New Roman" w:cs="Times New Roman"/>
                <w:sz w:val="20"/>
                <w:szCs w:val="20"/>
              </w:rPr>
            </w:pPr>
            <w:r w:rsidRPr="00AF0EC9">
              <w:rPr>
                <w:rFonts w:ascii="Times New Roman" w:hAnsi="Times New Roman" w:cs="Times New Roman"/>
                <w:sz w:val="20"/>
                <w:szCs w:val="20"/>
              </w:rPr>
              <w:t>15</w:t>
            </w:r>
          </w:p>
        </w:tc>
      </w:tr>
      <w:bookmarkEnd w:id="16"/>
      <w:tr w:rsidR="00056172" w:rsidRPr="00AF0EC9" w14:paraId="064EB5A3" w14:textId="77777777" w:rsidTr="0055106C">
        <w:trPr>
          <w:trHeight w:val="198"/>
        </w:trPr>
        <w:tc>
          <w:tcPr>
            <w:tcW w:w="3798" w:type="dxa"/>
          </w:tcPr>
          <w:p w14:paraId="294F8052" w14:textId="77777777" w:rsidR="00056172" w:rsidRPr="00AF0EC9" w:rsidRDefault="00056172" w:rsidP="00056172">
            <w:pPr>
              <w:rPr>
                <w:rFonts w:ascii="Times New Roman" w:hAnsi="Times New Roman" w:cs="Times New Roman"/>
                <w:sz w:val="20"/>
                <w:szCs w:val="20"/>
              </w:rPr>
            </w:pPr>
          </w:p>
        </w:tc>
        <w:tc>
          <w:tcPr>
            <w:tcW w:w="900" w:type="dxa"/>
          </w:tcPr>
          <w:p w14:paraId="69FA801C" w14:textId="25568275" w:rsidR="00056172" w:rsidRPr="00AF0EC9" w:rsidRDefault="00AF0EC9" w:rsidP="00056172">
            <w:pPr>
              <w:rPr>
                <w:rFonts w:ascii="Times New Roman" w:hAnsi="Times New Roman" w:cs="Times New Roman"/>
                <w:sz w:val="20"/>
                <w:szCs w:val="20"/>
              </w:rPr>
            </w:pPr>
            <w:r>
              <w:rPr>
                <w:rFonts w:ascii="Times New Roman" w:hAnsi="Times New Roman" w:cs="Times New Roman"/>
                <w:sz w:val="20"/>
                <w:szCs w:val="20"/>
              </w:rPr>
              <w:t>15</w:t>
            </w:r>
          </w:p>
        </w:tc>
        <w:tc>
          <w:tcPr>
            <w:tcW w:w="4392" w:type="dxa"/>
          </w:tcPr>
          <w:p w14:paraId="4A11A676" w14:textId="77777777" w:rsidR="00056172" w:rsidRPr="00AF0EC9" w:rsidRDefault="00056172" w:rsidP="00056172">
            <w:pPr>
              <w:rPr>
                <w:rFonts w:ascii="Times New Roman" w:hAnsi="Times New Roman" w:cs="Times New Roman"/>
                <w:sz w:val="20"/>
                <w:szCs w:val="20"/>
              </w:rPr>
            </w:pPr>
          </w:p>
        </w:tc>
        <w:tc>
          <w:tcPr>
            <w:tcW w:w="900" w:type="dxa"/>
          </w:tcPr>
          <w:p w14:paraId="222BD31D" w14:textId="77777777" w:rsidR="00056172" w:rsidRPr="00AF0EC9" w:rsidRDefault="00056172" w:rsidP="00056172">
            <w:pPr>
              <w:rPr>
                <w:rFonts w:ascii="Times New Roman" w:hAnsi="Times New Roman" w:cs="Times New Roman"/>
                <w:sz w:val="20"/>
                <w:szCs w:val="20"/>
              </w:rPr>
            </w:pPr>
          </w:p>
        </w:tc>
      </w:tr>
    </w:tbl>
    <w:p w14:paraId="73255E60" w14:textId="6119C5C0" w:rsidR="00FF76F0" w:rsidRPr="00A8046F" w:rsidRDefault="00FF76F0" w:rsidP="00EC1924">
      <w:pPr>
        <w:pStyle w:val="NormalWeb"/>
        <w:spacing w:before="0" w:beforeAutospacing="0" w:after="0" w:afterAutospacing="0"/>
        <w:jc w:val="both"/>
      </w:pPr>
    </w:p>
    <w:sectPr w:rsidR="00FF76F0" w:rsidRPr="00A8046F" w:rsidSect="00B168CC">
      <w:type w:val="continuous"/>
      <w:pgSz w:w="12240" w:h="15840"/>
      <w:pgMar w:top="1206" w:right="1080" w:bottom="126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59C9E" w14:textId="77777777" w:rsidR="00107F72" w:rsidRDefault="00107F72" w:rsidP="00056172">
      <w:r>
        <w:separator/>
      </w:r>
    </w:p>
  </w:endnote>
  <w:endnote w:type="continuationSeparator" w:id="0">
    <w:p w14:paraId="20A5A75E" w14:textId="77777777" w:rsidR="00107F72" w:rsidRDefault="00107F72" w:rsidP="00056172">
      <w:r>
        <w:continuationSeparator/>
      </w:r>
    </w:p>
  </w:endnote>
  <w:endnote w:type="continuationNotice" w:id="1">
    <w:p w14:paraId="6A213DAC" w14:textId="77777777" w:rsidR="00747545" w:rsidRDefault="00747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F038" w14:textId="77777777" w:rsidR="00107F72" w:rsidRDefault="00107F72" w:rsidP="00056172">
      <w:r>
        <w:separator/>
      </w:r>
    </w:p>
  </w:footnote>
  <w:footnote w:type="continuationSeparator" w:id="0">
    <w:p w14:paraId="51A3FA0F" w14:textId="77777777" w:rsidR="00107F72" w:rsidRDefault="00107F72" w:rsidP="00056172">
      <w:r>
        <w:continuationSeparator/>
      </w:r>
    </w:p>
  </w:footnote>
  <w:footnote w:type="continuationNotice" w:id="1">
    <w:p w14:paraId="1A0EECB4" w14:textId="77777777" w:rsidR="00747545" w:rsidRDefault="00747545"/>
  </w:footnote>
  <w:footnote w:id="2">
    <w:p w14:paraId="0920CD26" w14:textId="11603BC7" w:rsidR="009976C2" w:rsidRPr="00686996" w:rsidRDefault="009976C2" w:rsidP="00E85E45">
      <w:pPr>
        <w:pStyle w:val="FootnoteText"/>
        <w:tabs>
          <w:tab w:val="left" w:pos="360"/>
        </w:tabs>
        <w:ind w:left="288" w:hanging="288"/>
        <w:rPr>
          <w:sz w:val="18"/>
          <w:szCs w:val="18"/>
        </w:rPr>
      </w:pPr>
      <w:r>
        <w:rPr>
          <w:rStyle w:val="FootnoteReference"/>
        </w:rPr>
        <w:footnoteRef/>
      </w:r>
      <w:r>
        <w:t xml:space="preserve"> </w:t>
      </w:r>
      <w:bookmarkStart w:id="4" w:name="OLE_LINK49"/>
      <w:bookmarkStart w:id="5" w:name="OLE_LINK50"/>
      <w:r>
        <w:rPr>
          <w:sz w:val="18"/>
          <w:szCs w:val="18"/>
        </w:rPr>
        <w:t xml:space="preserve">Either the </w:t>
      </w:r>
      <w:r w:rsidR="00636EBA">
        <w:rPr>
          <w:sz w:val="18"/>
          <w:szCs w:val="18"/>
        </w:rPr>
        <w:t xml:space="preserve">two-semester sequence of PHYS 1401Q-1402Q or </w:t>
      </w:r>
      <w:r w:rsidR="00782E4C">
        <w:rPr>
          <w:sz w:val="18"/>
          <w:szCs w:val="18"/>
        </w:rPr>
        <w:t>t</w:t>
      </w:r>
      <w:r w:rsidRPr="00686996">
        <w:rPr>
          <w:rStyle w:val="FootnoteReference"/>
          <w:rFonts w:eastAsiaTheme="majorEastAsia"/>
          <w:sz w:val="18"/>
          <w:szCs w:val="18"/>
          <w:vertAlign w:val="baseline"/>
        </w:rPr>
        <w:t xml:space="preserve">he three-semester sequence of PHYS </w:t>
      </w:r>
      <w:r w:rsidRPr="00686996">
        <w:rPr>
          <w:sz w:val="18"/>
          <w:szCs w:val="18"/>
        </w:rPr>
        <w:t xml:space="preserve">1201Q-1202Q followed by PHYS 1230 or 1530 </w:t>
      </w:r>
      <w:r w:rsidRPr="00686996">
        <w:rPr>
          <w:rStyle w:val="FootnoteReference"/>
          <w:rFonts w:eastAsiaTheme="majorEastAsia"/>
          <w:sz w:val="18"/>
          <w:szCs w:val="18"/>
          <w:vertAlign w:val="baseline"/>
        </w:rPr>
        <w:t xml:space="preserve">may be taken instead to satisfy this requirement.  </w:t>
      </w:r>
      <w:r w:rsidRPr="00686996">
        <w:rPr>
          <w:sz w:val="18"/>
          <w:szCs w:val="18"/>
        </w:rPr>
        <w:t xml:space="preserve">However, </w:t>
      </w:r>
      <w:r w:rsidRPr="00686996">
        <w:rPr>
          <w:rStyle w:val="FootnoteReference"/>
          <w:rFonts w:eastAsiaTheme="majorEastAsia"/>
          <w:sz w:val="18"/>
          <w:szCs w:val="18"/>
          <w:vertAlign w:val="baseline"/>
        </w:rPr>
        <w:t xml:space="preserve">only </w:t>
      </w:r>
      <w:r w:rsidRPr="00686996">
        <w:rPr>
          <w:sz w:val="18"/>
          <w:szCs w:val="18"/>
        </w:rPr>
        <w:t>eight credits of PHYS 1201-1202-1230/1530</w:t>
      </w:r>
      <w:r w:rsidRPr="00686996">
        <w:rPr>
          <w:rStyle w:val="FootnoteReference"/>
          <w:rFonts w:eastAsiaTheme="majorEastAsia"/>
          <w:sz w:val="18"/>
          <w:szCs w:val="18"/>
          <w:vertAlign w:val="baseline"/>
        </w:rPr>
        <w:t xml:space="preserve"> can be used toward the required 126 credits for the Engineering degree.</w:t>
      </w:r>
      <w:bookmarkEnd w:id="4"/>
      <w:bookmarkEnd w:id="5"/>
    </w:p>
  </w:footnote>
  <w:footnote w:id="3">
    <w:p w14:paraId="3E494399" w14:textId="460A6728" w:rsidR="00CF3CE4" w:rsidRPr="00686996" w:rsidRDefault="00CF3CE4" w:rsidP="008A1B23">
      <w:pPr>
        <w:pStyle w:val="FootnoteText"/>
        <w:tabs>
          <w:tab w:val="left" w:pos="360"/>
        </w:tabs>
        <w:ind w:left="288" w:hanging="288"/>
        <w:jc w:val="both"/>
        <w:rPr>
          <w:sz w:val="18"/>
          <w:szCs w:val="18"/>
        </w:rPr>
      </w:pPr>
      <w:r w:rsidRPr="00686996">
        <w:rPr>
          <w:rStyle w:val="FootnoteReference"/>
          <w:sz w:val="18"/>
          <w:szCs w:val="18"/>
        </w:rPr>
        <w:footnoteRef/>
      </w:r>
      <w:r w:rsidRPr="00686996">
        <w:rPr>
          <w:sz w:val="18"/>
          <w:szCs w:val="18"/>
        </w:rPr>
        <w:t xml:space="preserve"> The courses from content areas one (Arts and Humanities) and two (Social Sciences) must be from four different departments. One course from either content area one (Arts and Humanities) or content area two (Social Sciences) may also be used to fulfill one of the requirements from content area four (Diversity and Multiculturalism). One course from content area four must be an international course. </w:t>
      </w:r>
    </w:p>
  </w:footnote>
  <w:footnote w:id="4">
    <w:p w14:paraId="45DEB9B8" w14:textId="4A300844" w:rsidR="00636BE9" w:rsidRPr="005B6CD2" w:rsidRDefault="00636BE9" w:rsidP="0016126F">
      <w:pPr>
        <w:pStyle w:val="FootnoteText"/>
        <w:ind w:left="288" w:hanging="288"/>
      </w:pPr>
      <w:r>
        <w:rPr>
          <w:rStyle w:val="FootnoteReference"/>
        </w:rPr>
        <w:footnoteRef/>
      </w:r>
      <w:r>
        <w:t xml:space="preserve"> </w:t>
      </w:r>
      <w:bookmarkStart w:id="9" w:name="OLE_LINK51"/>
      <w:bookmarkStart w:id="10" w:name="OLE_LINK52"/>
      <w:r>
        <w:rPr>
          <w:sz w:val="18"/>
          <w:szCs w:val="18"/>
        </w:rPr>
        <w:t>STAT3345 can be replaced with MATH3160, though STAT3345 is recommended.</w:t>
      </w:r>
      <w:bookmarkEnd w:id="9"/>
      <w:bookmarkEnd w:id="10"/>
      <w:r w:rsidR="00471D61">
        <w:rPr>
          <w:sz w:val="18"/>
          <w:szCs w:val="18"/>
        </w:rPr>
        <w:t xml:space="preserve"> Note that, between the two courses, only MATH3160 </w:t>
      </w:r>
      <w:r w:rsidR="00471D61" w:rsidRPr="005B6CD2">
        <w:rPr>
          <w:sz w:val="18"/>
          <w:szCs w:val="18"/>
        </w:rPr>
        <w:t>can be used for math minor.</w:t>
      </w:r>
      <w:r w:rsidR="00607017">
        <w:rPr>
          <w:sz w:val="18"/>
          <w:szCs w:val="18"/>
        </w:rPr>
        <w:t xml:space="preserve"> Student cannot take both courses and use one as a Professional Requirement.</w:t>
      </w:r>
    </w:p>
  </w:footnote>
  <w:footnote w:id="5">
    <w:p w14:paraId="3B4BCB67" w14:textId="393FCC82" w:rsidR="009976C2" w:rsidRPr="005B6CD2" w:rsidRDefault="009976C2" w:rsidP="009A1E31">
      <w:pPr>
        <w:pStyle w:val="FootnoteText"/>
        <w:tabs>
          <w:tab w:val="left" w:pos="360"/>
        </w:tabs>
        <w:ind w:left="360" w:hanging="360"/>
        <w:rPr>
          <w:sz w:val="18"/>
          <w:szCs w:val="18"/>
        </w:rPr>
      </w:pPr>
      <w:r w:rsidRPr="005B6CD2">
        <w:rPr>
          <w:rStyle w:val="FootnoteReference"/>
          <w:sz w:val="18"/>
          <w:szCs w:val="18"/>
        </w:rPr>
        <w:footnoteRef/>
      </w:r>
      <w:r w:rsidRPr="005B6CD2">
        <w:rPr>
          <w:sz w:val="18"/>
          <w:szCs w:val="18"/>
        </w:rPr>
        <w:t xml:space="preserve"> </w:t>
      </w:r>
      <w:bookmarkStart w:id="13" w:name="OLE_LINK53"/>
      <w:bookmarkStart w:id="14" w:name="OLE_LINK54"/>
      <w:r w:rsidRPr="005B6CD2">
        <w:rPr>
          <w:sz w:val="18"/>
          <w:szCs w:val="18"/>
        </w:rPr>
        <w:t>The four restricted electives must be selected as follows: ECE 3211, ECE 3231, or ECE 3212; ECE 3221 or ECE 4201; ECE 4211 or ECE 4225; and ECE 4111 or ECE 4112.</w:t>
      </w:r>
      <w:bookmarkEnd w:id="13"/>
      <w:bookmarkEnd w:id="14"/>
      <w:r w:rsidR="00577FC1" w:rsidRPr="005B6CD2">
        <w:rPr>
          <w:sz w:val="18"/>
          <w:szCs w:val="18"/>
        </w:rPr>
        <w:t xml:space="preserve"> ECE 4211 can be substituted with ECE 5211 and ECE 4225 can be substituted with ECE </w:t>
      </w:r>
      <w:r w:rsidR="00885200" w:rsidRPr="005B6CD2">
        <w:rPr>
          <w:sz w:val="18"/>
          <w:szCs w:val="18"/>
        </w:rPr>
        <w:t>5225.</w:t>
      </w:r>
    </w:p>
  </w:footnote>
  <w:footnote w:id="6">
    <w:p w14:paraId="1D38C269" w14:textId="107BEA48" w:rsidR="00636BE9" w:rsidRPr="005B6CD2" w:rsidRDefault="00636BE9">
      <w:pPr>
        <w:pStyle w:val="FootnoteText"/>
      </w:pPr>
      <w:r w:rsidRPr="005B6CD2">
        <w:rPr>
          <w:rStyle w:val="FootnoteReference"/>
        </w:rPr>
        <w:footnoteRef/>
      </w:r>
      <w:r w:rsidRPr="005B6CD2">
        <w:t xml:space="preserve"> </w:t>
      </w:r>
      <w:bookmarkStart w:id="17" w:name="OLE_LINK55"/>
      <w:bookmarkStart w:id="18" w:name="OLE_LINK56"/>
      <w:r w:rsidRPr="005B6CD2">
        <w:rPr>
          <w:b/>
          <w:bCs/>
          <w:color w:val="000000" w:themeColor="text1"/>
          <w:sz w:val="18"/>
          <w:szCs w:val="18"/>
        </w:rPr>
        <w:t>One additional W course must be taken</w:t>
      </w:r>
      <w:r w:rsidRPr="005B6CD2">
        <w:rPr>
          <w:color w:val="000000" w:themeColor="text1"/>
          <w:sz w:val="18"/>
          <w:szCs w:val="18"/>
        </w:rPr>
        <w:t>, typically as one of the content area courses.</w:t>
      </w:r>
      <w:bookmarkEnd w:id="17"/>
      <w:bookmarkEnd w:id="18"/>
    </w:p>
  </w:footnote>
  <w:footnote w:id="7">
    <w:p w14:paraId="7A711590" w14:textId="50D857BF" w:rsidR="009976C2" w:rsidRPr="005B6CD2" w:rsidRDefault="009976C2" w:rsidP="00DF2FB7">
      <w:pPr>
        <w:pStyle w:val="FootnoteText"/>
        <w:tabs>
          <w:tab w:val="left" w:pos="360"/>
        </w:tabs>
        <w:ind w:left="360" w:hanging="360"/>
        <w:jc w:val="both"/>
        <w:rPr>
          <w:sz w:val="18"/>
          <w:szCs w:val="18"/>
        </w:rPr>
      </w:pPr>
      <w:r w:rsidRPr="005B6CD2">
        <w:rPr>
          <w:rStyle w:val="FootnoteReference"/>
          <w:sz w:val="18"/>
          <w:szCs w:val="18"/>
        </w:rPr>
        <w:footnoteRef/>
      </w:r>
      <w:r w:rsidRPr="005B6CD2">
        <w:rPr>
          <w:sz w:val="18"/>
          <w:szCs w:val="18"/>
        </w:rPr>
        <w:t xml:space="preserve"> </w:t>
      </w:r>
      <w:bookmarkStart w:id="20" w:name="OLE_LINK57"/>
      <w:bookmarkStart w:id="21" w:name="OLE_LINK58"/>
      <w:r w:rsidR="0058738E" w:rsidRPr="005B6CD2">
        <w:rPr>
          <w:sz w:val="18"/>
          <w:szCs w:val="18"/>
        </w:rPr>
        <w:t>Twelve (12) credits</w:t>
      </w:r>
      <w:r w:rsidRPr="005B6CD2">
        <w:rPr>
          <w:sz w:val="18"/>
          <w:szCs w:val="18"/>
        </w:rPr>
        <w:t xml:space="preserve"> professional requirements are chosen from 3000 or </w:t>
      </w:r>
      <w:r w:rsidR="0003598F" w:rsidRPr="005B6CD2">
        <w:rPr>
          <w:sz w:val="18"/>
          <w:szCs w:val="18"/>
        </w:rPr>
        <w:t>above</w:t>
      </w:r>
      <w:r w:rsidRPr="005B6CD2">
        <w:rPr>
          <w:sz w:val="18"/>
          <w:szCs w:val="18"/>
        </w:rPr>
        <w:t xml:space="preserve"> Math, Science, and Engineering co</w:t>
      </w:r>
      <w:r w:rsidR="006B76AF" w:rsidRPr="005B6CD2">
        <w:rPr>
          <w:sz w:val="18"/>
          <w:szCs w:val="18"/>
        </w:rPr>
        <w:t>urses</w:t>
      </w:r>
      <w:r w:rsidR="008B3F63" w:rsidRPr="005B6CD2">
        <w:rPr>
          <w:sz w:val="18"/>
          <w:szCs w:val="18"/>
        </w:rPr>
        <w:t xml:space="preserve"> (excluding ENGR 3021, 3022, 3024, 3025</w:t>
      </w:r>
      <w:r w:rsidR="00E503A2" w:rsidRPr="005B6CD2">
        <w:rPr>
          <w:sz w:val="18"/>
          <w:szCs w:val="18"/>
        </w:rPr>
        <w:t xml:space="preserve"> and independent stud</w:t>
      </w:r>
      <w:r w:rsidR="00F57637" w:rsidRPr="005B6CD2">
        <w:rPr>
          <w:sz w:val="18"/>
          <w:szCs w:val="18"/>
        </w:rPr>
        <w:t>y courses</w:t>
      </w:r>
      <w:r w:rsidR="00E503A2" w:rsidRPr="005B6CD2">
        <w:rPr>
          <w:sz w:val="18"/>
          <w:szCs w:val="18"/>
        </w:rPr>
        <w:t xml:space="preserve"> outside of ECE</w:t>
      </w:r>
      <w:r w:rsidR="008B3F63" w:rsidRPr="005B6CD2">
        <w:rPr>
          <w:sz w:val="18"/>
          <w:szCs w:val="18"/>
        </w:rPr>
        <w:t>)</w:t>
      </w:r>
      <w:r w:rsidR="006B76AF" w:rsidRPr="005B6CD2">
        <w:rPr>
          <w:sz w:val="18"/>
          <w:szCs w:val="18"/>
        </w:rPr>
        <w:t xml:space="preserve">. </w:t>
      </w:r>
      <w:r w:rsidR="00E032A6">
        <w:rPr>
          <w:sz w:val="18"/>
          <w:szCs w:val="18"/>
        </w:rPr>
        <w:t xml:space="preserve">At least </w:t>
      </w:r>
      <w:r w:rsidR="00E032A6" w:rsidRPr="00E032A6">
        <w:rPr>
          <w:b/>
          <w:bCs/>
          <w:sz w:val="18"/>
          <w:szCs w:val="18"/>
        </w:rPr>
        <w:t>s</w:t>
      </w:r>
      <w:r w:rsidR="00E56759" w:rsidRPr="00E56759">
        <w:rPr>
          <w:b/>
          <w:bCs/>
          <w:sz w:val="18"/>
          <w:szCs w:val="18"/>
          <w:lang w:eastAsia="zh-CN"/>
        </w:rPr>
        <w:t>ix</w:t>
      </w:r>
      <w:r w:rsidR="00E56759">
        <w:rPr>
          <w:b/>
          <w:bCs/>
          <w:sz w:val="18"/>
          <w:szCs w:val="18"/>
          <w:lang w:eastAsia="zh-CN"/>
        </w:rPr>
        <w:t xml:space="preserve"> (6)</w:t>
      </w:r>
      <w:r w:rsidR="00E56759" w:rsidRPr="00E56759">
        <w:rPr>
          <w:b/>
          <w:bCs/>
          <w:sz w:val="18"/>
          <w:szCs w:val="18"/>
          <w:lang w:eastAsia="zh-CN"/>
        </w:rPr>
        <w:t xml:space="preserve"> credits</w:t>
      </w:r>
      <w:r w:rsidR="00E56759">
        <w:rPr>
          <w:sz w:val="18"/>
          <w:szCs w:val="18"/>
          <w:lang w:eastAsia="zh-CN"/>
        </w:rPr>
        <w:t xml:space="preserve"> </w:t>
      </w:r>
      <w:r w:rsidR="006B76AF" w:rsidRPr="005B6CD2">
        <w:rPr>
          <w:rFonts w:hint="eastAsia"/>
          <w:b/>
          <w:bCs/>
          <w:sz w:val="18"/>
          <w:szCs w:val="18"/>
          <w:lang w:eastAsia="zh-CN"/>
        </w:rPr>
        <w:t>m</w:t>
      </w:r>
      <w:r w:rsidR="006B76AF" w:rsidRPr="005B6CD2">
        <w:rPr>
          <w:b/>
          <w:bCs/>
          <w:sz w:val="18"/>
          <w:szCs w:val="18"/>
        </w:rPr>
        <w:t>ust be ECE courses</w:t>
      </w:r>
      <w:r w:rsidR="006B76AF" w:rsidRPr="005B6CD2">
        <w:rPr>
          <w:sz w:val="18"/>
          <w:szCs w:val="18"/>
        </w:rPr>
        <w:t xml:space="preserve"> and only </w:t>
      </w:r>
      <w:r w:rsidR="00DA564D" w:rsidRPr="005B6CD2">
        <w:rPr>
          <w:sz w:val="18"/>
          <w:szCs w:val="18"/>
        </w:rPr>
        <w:t>3 credits can be from ECE 3096, ECE 4096, ECE 4079, ECE 4097</w:t>
      </w:r>
      <w:r w:rsidR="00B12760" w:rsidRPr="005B6CD2">
        <w:rPr>
          <w:sz w:val="18"/>
          <w:szCs w:val="18"/>
        </w:rPr>
        <w:t>,</w:t>
      </w:r>
      <w:r w:rsidR="00DA564D" w:rsidRPr="005B6CD2">
        <w:rPr>
          <w:sz w:val="18"/>
          <w:szCs w:val="18"/>
        </w:rPr>
        <w:t xml:space="preserve"> and ECE 4099</w:t>
      </w:r>
      <w:r w:rsidR="006B76AF" w:rsidRPr="005B6CD2">
        <w:rPr>
          <w:sz w:val="18"/>
          <w:szCs w:val="18"/>
        </w:rPr>
        <w:t>.</w:t>
      </w:r>
      <w:bookmarkEnd w:id="20"/>
      <w:bookmarkEnd w:id="21"/>
      <w:r w:rsidR="00495D9E" w:rsidRPr="005B6CD2">
        <w:rPr>
          <w:sz w:val="18"/>
          <w:szCs w:val="18"/>
        </w:rPr>
        <w:t xml:space="preserve"> Any non-ECE professional requirement courses must be approved by the advisor and department UG director</w:t>
      </w:r>
      <w:r w:rsidR="007E040E" w:rsidRPr="005B6CD2">
        <w:rPr>
          <w:sz w:val="18"/>
          <w:szCs w:val="18"/>
        </w:rPr>
        <w:t>.</w:t>
      </w:r>
    </w:p>
  </w:footnote>
  <w:footnote w:id="8">
    <w:p w14:paraId="7A266AFB" w14:textId="3BB8C871" w:rsidR="00904E34" w:rsidRPr="00636BE9" w:rsidRDefault="009976C2" w:rsidP="00636BE9">
      <w:pPr>
        <w:pStyle w:val="FootnoteText"/>
        <w:ind w:left="360" w:hanging="360"/>
        <w:rPr>
          <w:sz w:val="18"/>
          <w:szCs w:val="18"/>
        </w:rPr>
      </w:pPr>
      <w:r w:rsidRPr="005B6CD2">
        <w:rPr>
          <w:rStyle w:val="FootnoteReference"/>
          <w:sz w:val="18"/>
          <w:szCs w:val="18"/>
        </w:rPr>
        <w:footnoteRef/>
      </w:r>
      <w:r w:rsidRPr="005B6CD2">
        <w:rPr>
          <w:sz w:val="18"/>
          <w:szCs w:val="18"/>
        </w:rPr>
        <w:t xml:space="preserve"> </w:t>
      </w:r>
      <w:bookmarkStart w:id="23" w:name="OLE_LINK59"/>
      <w:bookmarkStart w:id="24" w:name="OLE_LINK60"/>
      <w:r w:rsidRPr="005B6CD2">
        <w:rPr>
          <w:sz w:val="18"/>
          <w:szCs w:val="18"/>
        </w:rPr>
        <w:t xml:space="preserve">Choose two from ECE 3225, ECE 3411, ECE 3421, ECE 4079, ECE 4113, </w:t>
      </w:r>
      <w:r w:rsidR="00F41D66" w:rsidRPr="005B6CD2">
        <w:rPr>
          <w:sz w:val="18"/>
          <w:szCs w:val="18"/>
        </w:rPr>
        <w:t xml:space="preserve">ECE 4114, </w:t>
      </w:r>
      <w:r w:rsidRPr="005B6CD2">
        <w:rPr>
          <w:sz w:val="18"/>
          <w:szCs w:val="18"/>
        </w:rPr>
        <w:t>ECE 4122, ECE 4132, ECE 4225, ECE 4242, ECE 4244, ECE 4401, ECE 4402</w:t>
      </w:r>
      <w:r w:rsidR="00A75ABA" w:rsidRPr="005B6CD2">
        <w:rPr>
          <w:sz w:val="18"/>
          <w:szCs w:val="18"/>
        </w:rPr>
        <w:t>, ECE</w:t>
      </w:r>
      <w:r w:rsidR="00606583" w:rsidRPr="005B6CD2">
        <w:rPr>
          <w:sz w:val="18"/>
          <w:szCs w:val="18"/>
        </w:rPr>
        <w:t xml:space="preserve"> </w:t>
      </w:r>
      <w:r w:rsidR="00A75ABA" w:rsidRPr="005B6CD2">
        <w:rPr>
          <w:sz w:val="18"/>
          <w:szCs w:val="18"/>
        </w:rPr>
        <w:t>5242 and ECE</w:t>
      </w:r>
      <w:r w:rsidR="00606583" w:rsidRPr="005B6CD2">
        <w:rPr>
          <w:sz w:val="18"/>
          <w:szCs w:val="18"/>
        </w:rPr>
        <w:t xml:space="preserve"> </w:t>
      </w:r>
      <w:r w:rsidR="00A75ABA" w:rsidRPr="005B6CD2">
        <w:rPr>
          <w:sz w:val="18"/>
          <w:szCs w:val="18"/>
        </w:rPr>
        <w:t>6244</w:t>
      </w:r>
      <w:r w:rsidRPr="005B6CD2">
        <w:rPr>
          <w:sz w:val="18"/>
          <w:szCs w:val="18"/>
        </w:rPr>
        <w:t>.</w:t>
      </w:r>
      <w:r w:rsidR="006B76AF" w:rsidRPr="005B6CD2">
        <w:rPr>
          <w:sz w:val="18"/>
          <w:szCs w:val="18"/>
        </w:rPr>
        <w:t xml:space="preserve">  Only one design lab may be ECE</w:t>
      </w:r>
      <w:r w:rsidR="00BB01EC" w:rsidRPr="005B6CD2">
        <w:rPr>
          <w:sz w:val="18"/>
          <w:szCs w:val="18"/>
        </w:rPr>
        <w:t xml:space="preserve"> </w:t>
      </w:r>
      <w:r w:rsidR="006B76AF" w:rsidRPr="005B6CD2">
        <w:rPr>
          <w:sz w:val="18"/>
          <w:szCs w:val="18"/>
        </w:rPr>
        <w:t>4079.</w:t>
      </w:r>
      <w:bookmarkEnd w:id="23"/>
      <w:bookmarkEnd w:id="2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755C"/>
    <w:multiLevelType w:val="hybridMultilevel"/>
    <w:tmpl w:val="273C7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E5B58"/>
    <w:multiLevelType w:val="hybridMultilevel"/>
    <w:tmpl w:val="10DACCF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3857BD2"/>
    <w:multiLevelType w:val="hybridMultilevel"/>
    <w:tmpl w:val="1A9640D8"/>
    <w:lvl w:ilvl="0" w:tplc="0409000F">
      <w:start w:val="1"/>
      <w:numFmt w:val="decimal"/>
      <w:lvlText w:val="%1."/>
      <w:lvlJc w:val="left"/>
      <w:pPr>
        <w:ind w:left="720" w:hanging="360"/>
      </w:p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8924C0"/>
    <w:multiLevelType w:val="hybridMultilevel"/>
    <w:tmpl w:val="600E8836"/>
    <w:lvl w:ilvl="0" w:tplc="98AC64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3677445">
    <w:abstractNumId w:val="0"/>
  </w:num>
  <w:num w:numId="2" w16cid:durableId="314458373">
    <w:abstractNumId w:val="3"/>
  </w:num>
  <w:num w:numId="3" w16cid:durableId="1768504283">
    <w:abstractNumId w:val="1"/>
  </w:num>
  <w:num w:numId="4" w16cid:durableId="1047409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2F"/>
    <w:rsid w:val="0003598F"/>
    <w:rsid w:val="0005155C"/>
    <w:rsid w:val="00056172"/>
    <w:rsid w:val="00062037"/>
    <w:rsid w:val="00063158"/>
    <w:rsid w:val="000E69AB"/>
    <w:rsid w:val="00105B31"/>
    <w:rsid w:val="00107F72"/>
    <w:rsid w:val="00157993"/>
    <w:rsid w:val="0016126F"/>
    <w:rsid w:val="00167613"/>
    <w:rsid w:val="00182A03"/>
    <w:rsid w:val="00184041"/>
    <w:rsid w:val="001A6B16"/>
    <w:rsid w:val="001B36AF"/>
    <w:rsid w:val="002345E9"/>
    <w:rsid w:val="00306704"/>
    <w:rsid w:val="00314C12"/>
    <w:rsid w:val="00375A43"/>
    <w:rsid w:val="003C3056"/>
    <w:rsid w:val="0041742B"/>
    <w:rsid w:val="00421E64"/>
    <w:rsid w:val="00425A5F"/>
    <w:rsid w:val="00471D61"/>
    <w:rsid w:val="00495D9E"/>
    <w:rsid w:val="004C201F"/>
    <w:rsid w:val="004F5DE1"/>
    <w:rsid w:val="00502846"/>
    <w:rsid w:val="00502A0E"/>
    <w:rsid w:val="0051319F"/>
    <w:rsid w:val="0055106C"/>
    <w:rsid w:val="00577FC1"/>
    <w:rsid w:val="00581E78"/>
    <w:rsid w:val="0058738E"/>
    <w:rsid w:val="005B6CD2"/>
    <w:rsid w:val="005B7E4E"/>
    <w:rsid w:val="005C0A7B"/>
    <w:rsid w:val="005C3072"/>
    <w:rsid w:val="005E2D0A"/>
    <w:rsid w:val="00606583"/>
    <w:rsid w:val="00607017"/>
    <w:rsid w:val="00636BE9"/>
    <w:rsid w:val="00636EBA"/>
    <w:rsid w:val="006538C2"/>
    <w:rsid w:val="00663C59"/>
    <w:rsid w:val="00667011"/>
    <w:rsid w:val="00671E26"/>
    <w:rsid w:val="00673DC1"/>
    <w:rsid w:val="006761C3"/>
    <w:rsid w:val="00681118"/>
    <w:rsid w:val="00686996"/>
    <w:rsid w:val="006B76AF"/>
    <w:rsid w:val="006F5AA7"/>
    <w:rsid w:val="00740A81"/>
    <w:rsid w:val="00747545"/>
    <w:rsid w:val="00774BFD"/>
    <w:rsid w:val="00782E4C"/>
    <w:rsid w:val="007917D5"/>
    <w:rsid w:val="007B59A4"/>
    <w:rsid w:val="007B6FE3"/>
    <w:rsid w:val="007E040E"/>
    <w:rsid w:val="008333C9"/>
    <w:rsid w:val="00856531"/>
    <w:rsid w:val="00885200"/>
    <w:rsid w:val="008A1B23"/>
    <w:rsid w:val="008A62AC"/>
    <w:rsid w:val="008B3F63"/>
    <w:rsid w:val="008D509B"/>
    <w:rsid w:val="008E3DDB"/>
    <w:rsid w:val="00904E34"/>
    <w:rsid w:val="009579FD"/>
    <w:rsid w:val="0096611D"/>
    <w:rsid w:val="00974FFE"/>
    <w:rsid w:val="0098091E"/>
    <w:rsid w:val="009976C2"/>
    <w:rsid w:val="009A1E31"/>
    <w:rsid w:val="009A2F6B"/>
    <w:rsid w:val="009E5926"/>
    <w:rsid w:val="00A02C4C"/>
    <w:rsid w:val="00A35836"/>
    <w:rsid w:val="00A61AAC"/>
    <w:rsid w:val="00A7237E"/>
    <w:rsid w:val="00A75ABA"/>
    <w:rsid w:val="00A8046F"/>
    <w:rsid w:val="00A81C7E"/>
    <w:rsid w:val="00AA21DB"/>
    <w:rsid w:val="00AF0EC9"/>
    <w:rsid w:val="00B0278F"/>
    <w:rsid w:val="00B12760"/>
    <w:rsid w:val="00B12F7D"/>
    <w:rsid w:val="00B168CC"/>
    <w:rsid w:val="00B2458F"/>
    <w:rsid w:val="00B868F9"/>
    <w:rsid w:val="00B9065C"/>
    <w:rsid w:val="00BB01EC"/>
    <w:rsid w:val="00BC2008"/>
    <w:rsid w:val="00BE2096"/>
    <w:rsid w:val="00BF7EB5"/>
    <w:rsid w:val="00C03A7C"/>
    <w:rsid w:val="00C05AAC"/>
    <w:rsid w:val="00C13C94"/>
    <w:rsid w:val="00C50E29"/>
    <w:rsid w:val="00C50E2D"/>
    <w:rsid w:val="00C92F94"/>
    <w:rsid w:val="00CF3CE4"/>
    <w:rsid w:val="00D470B6"/>
    <w:rsid w:val="00D57C7D"/>
    <w:rsid w:val="00D819AA"/>
    <w:rsid w:val="00D95E03"/>
    <w:rsid w:val="00D97C6B"/>
    <w:rsid w:val="00DA564D"/>
    <w:rsid w:val="00DB57FD"/>
    <w:rsid w:val="00DF2FB7"/>
    <w:rsid w:val="00E032A6"/>
    <w:rsid w:val="00E0648D"/>
    <w:rsid w:val="00E15FCA"/>
    <w:rsid w:val="00E32168"/>
    <w:rsid w:val="00E503A2"/>
    <w:rsid w:val="00E54D8E"/>
    <w:rsid w:val="00E56759"/>
    <w:rsid w:val="00E85E45"/>
    <w:rsid w:val="00E94A87"/>
    <w:rsid w:val="00EA2F02"/>
    <w:rsid w:val="00EB512F"/>
    <w:rsid w:val="00EC1924"/>
    <w:rsid w:val="00ED3F64"/>
    <w:rsid w:val="00F11D05"/>
    <w:rsid w:val="00F24002"/>
    <w:rsid w:val="00F41D66"/>
    <w:rsid w:val="00F53432"/>
    <w:rsid w:val="00F57637"/>
    <w:rsid w:val="00F74F0D"/>
    <w:rsid w:val="00F85F9B"/>
    <w:rsid w:val="00F9128A"/>
    <w:rsid w:val="00FA4CDD"/>
    <w:rsid w:val="00FD3FD3"/>
    <w:rsid w:val="00FE0D3B"/>
    <w:rsid w:val="00FE4B19"/>
    <w:rsid w:val="00FF086C"/>
    <w:rsid w:val="00FF76F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BF00D5"/>
  <w15:docId w15:val="{6F21CBF3-DB97-48BB-A7E0-78586E7E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76F0"/>
    <w:pPr>
      <w:keepNext/>
      <w:overflowPunct w:val="0"/>
      <w:autoSpaceDE w:val="0"/>
      <w:autoSpaceDN w:val="0"/>
      <w:adjustRightInd w:val="0"/>
      <w:jc w:val="center"/>
      <w:textAlignment w:val="baseline"/>
      <w:outlineLvl w:val="0"/>
    </w:pPr>
    <w:rPr>
      <w:rFonts w:ascii="Times" w:eastAsia="Times New Roman" w:hAnsi="Times" w:cs="Times New Roman"/>
      <w:b/>
      <w:szCs w:val="20"/>
    </w:rPr>
  </w:style>
  <w:style w:type="paragraph" w:styleId="Heading2">
    <w:name w:val="heading 2"/>
    <w:basedOn w:val="Normal"/>
    <w:next w:val="Normal"/>
    <w:link w:val="Heading2Char"/>
    <w:unhideWhenUsed/>
    <w:qFormat/>
    <w:rsid w:val="000561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6701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0561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12F"/>
    <w:pPr>
      <w:ind w:left="720"/>
      <w:contextualSpacing/>
    </w:pPr>
  </w:style>
  <w:style w:type="paragraph" w:styleId="NormalWeb">
    <w:name w:val="Normal (Web)"/>
    <w:basedOn w:val="Normal"/>
    <w:uiPriority w:val="99"/>
    <w:unhideWhenUsed/>
    <w:rsid w:val="00EB512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B512F"/>
  </w:style>
  <w:style w:type="character" w:styleId="Hyperlink">
    <w:name w:val="Hyperlink"/>
    <w:basedOn w:val="DefaultParagraphFont"/>
    <w:unhideWhenUsed/>
    <w:rsid w:val="00EB512F"/>
    <w:rPr>
      <w:color w:val="0000FF"/>
      <w:u w:val="single"/>
    </w:rPr>
  </w:style>
  <w:style w:type="character" w:styleId="Strong">
    <w:name w:val="Strong"/>
    <w:basedOn w:val="DefaultParagraphFont"/>
    <w:uiPriority w:val="22"/>
    <w:qFormat/>
    <w:rsid w:val="00EB512F"/>
    <w:rPr>
      <w:b/>
      <w:bCs/>
    </w:rPr>
  </w:style>
  <w:style w:type="paragraph" w:styleId="BalloonText">
    <w:name w:val="Balloon Text"/>
    <w:basedOn w:val="Normal"/>
    <w:link w:val="BalloonTextChar"/>
    <w:uiPriority w:val="99"/>
    <w:semiHidden/>
    <w:unhideWhenUsed/>
    <w:rsid w:val="00FF76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76F0"/>
    <w:rPr>
      <w:rFonts w:ascii="Lucida Grande" w:hAnsi="Lucida Grande" w:cs="Lucida Grande"/>
      <w:sz w:val="18"/>
      <w:szCs w:val="18"/>
    </w:rPr>
  </w:style>
  <w:style w:type="character" w:customStyle="1" w:styleId="Heading1Char">
    <w:name w:val="Heading 1 Char"/>
    <w:basedOn w:val="DefaultParagraphFont"/>
    <w:link w:val="Heading1"/>
    <w:rsid w:val="00FF76F0"/>
    <w:rPr>
      <w:rFonts w:ascii="Times" w:eastAsia="Times New Roman" w:hAnsi="Times" w:cs="Times New Roman"/>
      <w:b/>
      <w:szCs w:val="20"/>
    </w:rPr>
  </w:style>
  <w:style w:type="character" w:customStyle="1" w:styleId="Heading2Char">
    <w:name w:val="Heading 2 Char"/>
    <w:basedOn w:val="DefaultParagraphFont"/>
    <w:link w:val="Heading2"/>
    <w:uiPriority w:val="9"/>
    <w:semiHidden/>
    <w:rsid w:val="0005617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56172"/>
    <w:rPr>
      <w:rFonts w:asciiTheme="majorHAnsi" w:eastAsiaTheme="majorEastAsia" w:hAnsiTheme="majorHAnsi" w:cstheme="majorBidi"/>
      <w:b/>
      <w:bCs/>
      <w:i/>
      <w:iCs/>
      <w:color w:val="4F81BD" w:themeColor="accent1"/>
    </w:rPr>
  </w:style>
  <w:style w:type="paragraph" w:styleId="Header">
    <w:name w:val="header"/>
    <w:basedOn w:val="Normal"/>
    <w:link w:val="HeaderChar"/>
    <w:rsid w:val="00056172"/>
    <w:pPr>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56172"/>
    <w:rPr>
      <w:rFonts w:ascii="Times New Roman" w:eastAsia="Times New Roman" w:hAnsi="Times New Roman" w:cs="Times New Roman"/>
      <w:sz w:val="20"/>
      <w:szCs w:val="20"/>
    </w:rPr>
  </w:style>
  <w:style w:type="paragraph" w:styleId="FootnoteText">
    <w:name w:val="footnote text"/>
    <w:basedOn w:val="Normal"/>
    <w:link w:val="FootnoteTextChar"/>
    <w:rsid w:val="00056172"/>
    <w:pPr>
      <w:widowControl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56172"/>
    <w:rPr>
      <w:rFonts w:ascii="Times New Roman" w:eastAsia="Times New Roman" w:hAnsi="Times New Roman" w:cs="Times New Roman"/>
      <w:sz w:val="20"/>
      <w:szCs w:val="20"/>
    </w:rPr>
  </w:style>
  <w:style w:type="character" w:styleId="FootnoteReference">
    <w:name w:val="footnote reference"/>
    <w:basedOn w:val="DefaultParagraphFont"/>
    <w:semiHidden/>
    <w:rsid w:val="00056172"/>
    <w:rPr>
      <w:vertAlign w:val="superscript"/>
    </w:rPr>
  </w:style>
  <w:style w:type="character" w:customStyle="1" w:styleId="Heading3Char">
    <w:name w:val="Heading 3 Char"/>
    <w:basedOn w:val="DefaultParagraphFont"/>
    <w:link w:val="Heading3"/>
    <w:uiPriority w:val="9"/>
    <w:semiHidden/>
    <w:rsid w:val="00667011"/>
    <w:rPr>
      <w:rFonts w:asciiTheme="majorHAnsi" w:eastAsiaTheme="majorEastAsia" w:hAnsiTheme="majorHAnsi" w:cstheme="majorBidi"/>
      <w:color w:val="243F60" w:themeColor="accent1" w:themeShade="7F"/>
    </w:rPr>
  </w:style>
  <w:style w:type="paragraph" w:styleId="Footer">
    <w:name w:val="footer"/>
    <w:basedOn w:val="Normal"/>
    <w:link w:val="FooterChar"/>
    <w:uiPriority w:val="99"/>
    <w:semiHidden/>
    <w:unhideWhenUsed/>
    <w:rsid w:val="00747545"/>
    <w:pPr>
      <w:tabs>
        <w:tab w:val="center" w:pos="4680"/>
        <w:tab w:val="right" w:pos="9360"/>
      </w:tabs>
    </w:pPr>
  </w:style>
  <w:style w:type="character" w:customStyle="1" w:styleId="FooterChar">
    <w:name w:val="Footer Char"/>
    <w:basedOn w:val="DefaultParagraphFont"/>
    <w:link w:val="Footer"/>
    <w:uiPriority w:val="99"/>
    <w:semiHidden/>
    <w:rsid w:val="00747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968">
      <w:bodyDiv w:val="1"/>
      <w:marLeft w:val="0"/>
      <w:marRight w:val="0"/>
      <w:marTop w:val="0"/>
      <w:marBottom w:val="0"/>
      <w:divBdr>
        <w:top w:val="none" w:sz="0" w:space="0" w:color="auto"/>
        <w:left w:val="none" w:sz="0" w:space="0" w:color="auto"/>
        <w:bottom w:val="none" w:sz="0" w:space="0" w:color="auto"/>
        <w:right w:val="none" w:sz="0" w:space="0" w:color="auto"/>
      </w:divBdr>
    </w:div>
    <w:div w:id="33894984">
      <w:bodyDiv w:val="1"/>
      <w:marLeft w:val="0"/>
      <w:marRight w:val="0"/>
      <w:marTop w:val="0"/>
      <w:marBottom w:val="0"/>
      <w:divBdr>
        <w:top w:val="none" w:sz="0" w:space="0" w:color="auto"/>
        <w:left w:val="none" w:sz="0" w:space="0" w:color="auto"/>
        <w:bottom w:val="none" w:sz="0" w:space="0" w:color="auto"/>
        <w:right w:val="none" w:sz="0" w:space="0" w:color="auto"/>
      </w:divBdr>
    </w:div>
    <w:div w:id="63111820">
      <w:bodyDiv w:val="1"/>
      <w:marLeft w:val="0"/>
      <w:marRight w:val="0"/>
      <w:marTop w:val="0"/>
      <w:marBottom w:val="0"/>
      <w:divBdr>
        <w:top w:val="none" w:sz="0" w:space="0" w:color="auto"/>
        <w:left w:val="none" w:sz="0" w:space="0" w:color="auto"/>
        <w:bottom w:val="none" w:sz="0" w:space="0" w:color="auto"/>
        <w:right w:val="none" w:sz="0" w:space="0" w:color="auto"/>
      </w:divBdr>
    </w:div>
    <w:div w:id="132453164">
      <w:bodyDiv w:val="1"/>
      <w:marLeft w:val="0"/>
      <w:marRight w:val="0"/>
      <w:marTop w:val="0"/>
      <w:marBottom w:val="0"/>
      <w:divBdr>
        <w:top w:val="none" w:sz="0" w:space="0" w:color="auto"/>
        <w:left w:val="none" w:sz="0" w:space="0" w:color="auto"/>
        <w:bottom w:val="none" w:sz="0" w:space="0" w:color="auto"/>
        <w:right w:val="none" w:sz="0" w:space="0" w:color="auto"/>
      </w:divBdr>
    </w:div>
    <w:div w:id="157236624">
      <w:bodyDiv w:val="1"/>
      <w:marLeft w:val="0"/>
      <w:marRight w:val="0"/>
      <w:marTop w:val="0"/>
      <w:marBottom w:val="0"/>
      <w:divBdr>
        <w:top w:val="none" w:sz="0" w:space="0" w:color="auto"/>
        <w:left w:val="none" w:sz="0" w:space="0" w:color="auto"/>
        <w:bottom w:val="none" w:sz="0" w:space="0" w:color="auto"/>
        <w:right w:val="none" w:sz="0" w:space="0" w:color="auto"/>
      </w:divBdr>
    </w:div>
    <w:div w:id="179659154">
      <w:bodyDiv w:val="1"/>
      <w:marLeft w:val="0"/>
      <w:marRight w:val="0"/>
      <w:marTop w:val="0"/>
      <w:marBottom w:val="0"/>
      <w:divBdr>
        <w:top w:val="none" w:sz="0" w:space="0" w:color="auto"/>
        <w:left w:val="none" w:sz="0" w:space="0" w:color="auto"/>
        <w:bottom w:val="none" w:sz="0" w:space="0" w:color="auto"/>
        <w:right w:val="none" w:sz="0" w:space="0" w:color="auto"/>
      </w:divBdr>
    </w:div>
    <w:div w:id="432167184">
      <w:bodyDiv w:val="1"/>
      <w:marLeft w:val="0"/>
      <w:marRight w:val="0"/>
      <w:marTop w:val="0"/>
      <w:marBottom w:val="0"/>
      <w:divBdr>
        <w:top w:val="none" w:sz="0" w:space="0" w:color="auto"/>
        <w:left w:val="none" w:sz="0" w:space="0" w:color="auto"/>
        <w:bottom w:val="none" w:sz="0" w:space="0" w:color="auto"/>
        <w:right w:val="none" w:sz="0" w:space="0" w:color="auto"/>
      </w:divBdr>
    </w:div>
    <w:div w:id="453789515">
      <w:bodyDiv w:val="1"/>
      <w:marLeft w:val="0"/>
      <w:marRight w:val="0"/>
      <w:marTop w:val="0"/>
      <w:marBottom w:val="0"/>
      <w:divBdr>
        <w:top w:val="none" w:sz="0" w:space="0" w:color="auto"/>
        <w:left w:val="none" w:sz="0" w:space="0" w:color="auto"/>
        <w:bottom w:val="none" w:sz="0" w:space="0" w:color="auto"/>
        <w:right w:val="none" w:sz="0" w:space="0" w:color="auto"/>
      </w:divBdr>
    </w:div>
    <w:div w:id="578322139">
      <w:bodyDiv w:val="1"/>
      <w:marLeft w:val="0"/>
      <w:marRight w:val="0"/>
      <w:marTop w:val="0"/>
      <w:marBottom w:val="0"/>
      <w:divBdr>
        <w:top w:val="none" w:sz="0" w:space="0" w:color="auto"/>
        <w:left w:val="none" w:sz="0" w:space="0" w:color="auto"/>
        <w:bottom w:val="none" w:sz="0" w:space="0" w:color="auto"/>
        <w:right w:val="none" w:sz="0" w:space="0" w:color="auto"/>
      </w:divBdr>
      <w:divsChild>
        <w:div w:id="141972680">
          <w:marLeft w:val="0"/>
          <w:marRight w:val="0"/>
          <w:marTop w:val="0"/>
          <w:marBottom w:val="0"/>
          <w:divBdr>
            <w:top w:val="none" w:sz="0" w:space="0" w:color="auto"/>
            <w:left w:val="none" w:sz="0" w:space="0" w:color="auto"/>
            <w:bottom w:val="none" w:sz="0" w:space="0" w:color="auto"/>
            <w:right w:val="none" w:sz="0" w:space="0" w:color="auto"/>
          </w:divBdr>
        </w:div>
        <w:div w:id="961572867">
          <w:marLeft w:val="0"/>
          <w:marRight w:val="0"/>
          <w:marTop w:val="0"/>
          <w:marBottom w:val="0"/>
          <w:divBdr>
            <w:top w:val="none" w:sz="0" w:space="0" w:color="auto"/>
            <w:left w:val="none" w:sz="0" w:space="0" w:color="auto"/>
            <w:bottom w:val="none" w:sz="0" w:space="0" w:color="auto"/>
            <w:right w:val="none" w:sz="0" w:space="0" w:color="auto"/>
          </w:divBdr>
        </w:div>
        <w:div w:id="1265847595">
          <w:marLeft w:val="0"/>
          <w:marRight w:val="0"/>
          <w:marTop w:val="0"/>
          <w:marBottom w:val="0"/>
          <w:divBdr>
            <w:top w:val="none" w:sz="0" w:space="0" w:color="auto"/>
            <w:left w:val="none" w:sz="0" w:space="0" w:color="auto"/>
            <w:bottom w:val="none" w:sz="0" w:space="0" w:color="auto"/>
            <w:right w:val="none" w:sz="0" w:space="0" w:color="auto"/>
          </w:divBdr>
        </w:div>
        <w:div w:id="1308129037">
          <w:marLeft w:val="0"/>
          <w:marRight w:val="0"/>
          <w:marTop w:val="0"/>
          <w:marBottom w:val="0"/>
          <w:divBdr>
            <w:top w:val="none" w:sz="0" w:space="0" w:color="auto"/>
            <w:left w:val="none" w:sz="0" w:space="0" w:color="auto"/>
            <w:bottom w:val="none" w:sz="0" w:space="0" w:color="auto"/>
            <w:right w:val="none" w:sz="0" w:space="0" w:color="auto"/>
          </w:divBdr>
        </w:div>
        <w:div w:id="2043968070">
          <w:marLeft w:val="0"/>
          <w:marRight w:val="0"/>
          <w:marTop w:val="0"/>
          <w:marBottom w:val="0"/>
          <w:divBdr>
            <w:top w:val="none" w:sz="0" w:space="0" w:color="auto"/>
            <w:left w:val="none" w:sz="0" w:space="0" w:color="auto"/>
            <w:bottom w:val="none" w:sz="0" w:space="0" w:color="auto"/>
            <w:right w:val="none" w:sz="0" w:space="0" w:color="auto"/>
          </w:divBdr>
        </w:div>
      </w:divsChild>
    </w:div>
    <w:div w:id="701903060">
      <w:bodyDiv w:val="1"/>
      <w:marLeft w:val="0"/>
      <w:marRight w:val="0"/>
      <w:marTop w:val="0"/>
      <w:marBottom w:val="0"/>
      <w:divBdr>
        <w:top w:val="none" w:sz="0" w:space="0" w:color="auto"/>
        <w:left w:val="none" w:sz="0" w:space="0" w:color="auto"/>
        <w:bottom w:val="none" w:sz="0" w:space="0" w:color="auto"/>
        <w:right w:val="none" w:sz="0" w:space="0" w:color="auto"/>
      </w:divBdr>
    </w:div>
    <w:div w:id="908150089">
      <w:bodyDiv w:val="1"/>
      <w:marLeft w:val="0"/>
      <w:marRight w:val="0"/>
      <w:marTop w:val="0"/>
      <w:marBottom w:val="0"/>
      <w:divBdr>
        <w:top w:val="none" w:sz="0" w:space="0" w:color="auto"/>
        <w:left w:val="none" w:sz="0" w:space="0" w:color="auto"/>
        <w:bottom w:val="none" w:sz="0" w:space="0" w:color="auto"/>
        <w:right w:val="none" w:sz="0" w:space="0" w:color="auto"/>
      </w:divBdr>
    </w:div>
    <w:div w:id="1138840711">
      <w:bodyDiv w:val="1"/>
      <w:marLeft w:val="0"/>
      <w:marRight w:val="0"/>
      <w:marTop w:val="0"/>
      <w:marBottom w:val="0"/>
      <w:divBdr>
        <w:top w:val="none" w:sz="0" w:space="0" w:color="auto"/>
        <w:left w:val="none" w:sz="0" w:space="0" w:color="auto"/>
        <w:bottom w:val="none" w:sz="0" w:space="0" w:color="auto"/>
        <w:right w:val="none" w:sz="0" w:space="0" w:color="auto"/>
      </w:divBdr>
    </w:div>
    <w:div w:id="1505244576">
      <w:bodyDiv w:val="1"/>
      <w:marLeft w:val="0"/>
      <w:marRight w:val="0"/>
      <w:marTop w:val="0"/>
      <w:marBottom w:val="0"/>
      <w:divBdr>
        <w:top w:val="none" w:sz="0" w:space="0" w:color="auto"/>
        <w:left w:val="none" w:sz="0" w:space="0" w:color="auto"/>
        <w:bottom w:val="none" w:sz="0" w:space="0" w:color="auto"/>
        <w:right w:val="none" w:sz="0" w:space="0" w:color="auto"/>
      </w:divBdr>
    </w:div>
    <w:div w:id="1634096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A9C81-6344-1941-A9C0-FC3B391F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Willett</dc:creator>
  <cp:keywords/>
  <dc:description/>
  <cp:lastModifiedBy>Zhang, Liang</cp:lastModifiedBy>
  <cp:revision>73</cp:revision>
  <cp:lastPrinted>2016-01-29T22:05:00Z</cp:lastPrinted>
  <dcterms:created xsi:type="dcterms:W3CDTF">2020-11-15T23:04:00Z</dcterms:created>
  <dcterms:modified xsi:type="dcterms:W3CDTF">2023-05-03T18:24:00Z</dcterms:modified>
</cp:coreProperties>
</file>